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041" w:rsidRPr="00FD7041" w:rsidRDefault="00FD7041" w:rsidP="00FD7041">
      <w:pPr>
        <w:spacing w:after="0" w:line="240" w:lineRule="auto"/>
        <w:jc w:val="center"/>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Bachelor's degree program</w:t>
      </w:r>
    </w:p>
    <w:p w:rsidR="00FD7041" w:rsidRPr="00FD7041" w:rsidRDefault="00FD7041" w:rsidP="00FD7041">
      <w:pPr>
        <w:spacing w:after="0" w:line="240" w:lineRule="auto"/>
        <w:jc w:val="center"/>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(Istage of higher education)</w:t>
      </w:r>
    </w:p>
    <w:p w:rsidR="00FD7041" w:rsidRPr="00FD7041" w:rsidRDefault="00FD7041" w:rsidP="00FD7041">
      <w:pPr>
        <w:spacing w:after="0" w:line="240" w:lineRule="auto"/>
        <w:jc w:val="center"/>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 (set 2022, 2021)</w:t>
      </w:r>
    </w:p>
    <w:p w:rsidR="00FD7041" w:rsidRPr="00FD7041" w:rsidRDefault="00FD7041" w:rsidP="00FD7041">
      <w:pPr>
        <w:spacing w:after="0" w:line="240" w:lineRule="auto"/>
        <w:jc w:val="center"/>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jc w:val="center"/>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(set from 2023)</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"Gymnastics and teaching methods"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bl>
      <w:tblPr>
        <w:tblW w:w="9570" w:type="dxa"/>
        <w:tblInd w:w="-108" w:type="dxa"/>
        <w:tblCellMar>
          <w:left w:w="0" w:type="dxa"/>
          <w:right w:w="0" w:type="dxa"/>
        </w:tblCellMar>
        <w:tblLook w:val="04A0" w:firstRow="1" w:lastRow="0" w:firstColumn="1" w:lastColumn="0" w:noHBand="0" w:noVBand="1"/>
      </w:tblPr>
      <w:tblGrid>
        <w:gridCol w:w="3477"/>
        <w:gridCol w:w="6093"/>
      </w:tblGrid>
      <w:tr w:rsidR="00FD7041" w:rsidRPr="00FD7041" w:rsidTr="003D3F5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 in the structural scheme of the educational program</w:t>
            </w:r>
          </w:p>
        </w:tc>
        <w:tc>
          <w:tcPr>
            <w:tcW w:w="6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state component</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pedagogy module 1</w:t>
            </w:r>
          </w:p>
        </w:tc>
      </w:tr>
      <w:tr w:rsidR="00FD7041" w:rsidRPr="00FD7041" w:rsidTr="003D3F5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tc>
        <w:tc>
          <w:tcPr>
            <w:tcW w:w="6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Introduction to gymnastics. Musical and rhythmic education. Gymnastics in the system of physical education. Gymnastic terminology. Forms of organization and content of gymnastics classes. Prevention of injuries in gymnastics classes. Gymnastic performances and holidays. Fundamentals of techniques and methods of teaching gymnastic exercises. Basics of sports training of gymnasts. Planning documents and records of gymnastics work at school. Organization and conduct of gymnastics competitions.</w:t>
            </w:r>
          </w:p>
        </w:tc>
      </w:tr>
      <w:tr w:rsidR="00FD7041" w:rsidRPr="00FD7041" w:rsidTr="003D3F5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competence</w:t>
            </w:r>
            <w:r w:rsidRPr="00FD7041">
              <w:rPr>
                <w:rFonts w:ascii="Times New Roman" w:eastAsia="Times New Roman" w:hAnsi="Times New Roman" w:cs="Times New Roman"/>
                <w:b/>
                <w:bCs/>
                <w:i/>
                <w:iCs/>
                <w:color w:val="000000"/>
                <w:sz w:val="28"/>
                <w:szCs w:val="28"/>
                <w:lang w:eastAsia="ru-RU"/>
              </w:rPr>
              <w:t>: master</w:t>
            </w:r>
            <w:r w:rsidRPr="00FD7041">
              <w:rPr>
                <w:rFonts w:ascii="Times New Roman" w:eastAsia="Times New Roman" w:hAnsi="Times New Roman" w:cs="Times New Roman"/>
                <w:color w:val="000000"/>
                <w:sz w:val="28"/>
                <w:szCs w:val="28"/>
                <w:lang w:eastAsia="ru-RU"/>
              </w:rPr>
              <w:t>technique of performing basic exercises and methods of training in gymnastics, provide assistance and insurance when performing gymnastic exercises, ensure compliance with the safety rules for conducting physical education and sports</w:t>
            </w:r>
          </w:p>
        </w:tc>
      </w:tr>
      <w:tr w:rsidR="00FD7041" w:rsidRPr="00FD7041" w:rsidTr="003D3F5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12 credits, 404 academic hours, including 214 classroom hours: 10 hours of lectures and 204 hours of practical classes</w:t>
            </w:r>
          </w:p>
        </w:tc>
      </w:tr>
      <w:tr w:rsidR="00FD7041" w:rsidRPr="00FD7041" w:rsidTr="003D3F5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1-4 semesters, current credit, differentiated credit, exam.</w:t>
            </w:r>
          </w:p>
        </w:tc>
      </w:tr>
    </w:tbl>
    <w:p w:rsidR="00FD7041" w:rsidRDefault="00FD7041" w:rsidP="00FD7041">
      <w:pPr>
        <w:spacing w:after="0" w:line="240" w:lineRule="auto"/>
        <w:rPr>
          <w:rFonts w:ascii="Times New Roman" w:eastAsia="Times New Roman" w:hAnsi="Times New Roman" w:cs="Times New Roman"/>
          <w:color w:val="000000"/>
          <w:sz w:val="28"/>
          <w:szCs w:val="28"/>
          <w:lang w:val="en-US" w:eastAsia="ru-RU"/>
        </w:rPr>
      </w:pPr>
      <w:r w:rsidRPr="00FD7041">
        <w:rPr>
          <w:rFonts w:ascii="Times New Roman" w:eastAsia="Times New Roman" w:hAnsi="Times New Roman" w:cs="Times New Roman"/>
          <w:color w:val="000000"/>
          <w:sz w:val="28"/>
          <w:szCs w:val="28"/>
          <w:lang w:eastAsia="ru-RU"/>
        </w:rPr>
        <w:t> </w:t>
      </w:r>
    </w:p>
    <w:p w:rsidR="003D3F5C" w:rsidRDefault="003D3F5C" w:rsidP="00FD7041">
      <w:pPr>
        <w:spacing w:after="0" w:line="240" w:lineRule="auto"/>
        <w:rPr>
          <w:rFonts w:ascii="Times New Roman" w:eastAsia="Times New Roman" w:hAnsi="Times New Roman" w:cs="Times New Roman"/>
          <w:color w:val="000000"/>
          <w:sz w:val="28"/>
          <w:szCs w:val="28"/>
          <w:lang w:val="en-US" w:eastAsia="ru-RU"/>
        </w:rPr>
      </w:pPr>
    </w:p>
    <w:p w:rsidR="003D3F5C" w:rsidRPr="003D3F5C" w:rsidRDefault="003D3F5C" w:rsidP="00FD7041">
      <w:pPr>
        <w:spacing w:after="0" w:line="240" w:lineRule="auto"/>
        <w:rPr>
          <w:rFonts w:ascii="Times New Roman" w:eastAsia="Times New Roman" w:hAnsi="Times New Roman" w:cs="Times New Roman"/>
          <w:color w:val="000000"/>
          <w:sz w:val="28"/>
          <w:szCs w:val="28"/>
          <w:lang w:val="en-US" w:eastAsia="ru-RU"/>
        </w:rPr>
      </w:pP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lastRenderedPageBreak/>
        <w:t> </w:t>
      </w:r>
      <w:r w:rsidRPr="00FD7041">
        <w:rPr>
          <w:rFonts w:ascii="Times New Roman" w:eastAsia="Times New Roman" w:hAnsi="Times New Roman" w:cs="Times New Roman"/>
          <w:b/>
          <w:bCs/>
          <w:color w:val="000000"/>
          <w:sz w:val="28"/>
          <w:szCs w:val="28"/>
          <w:lang w:eastAsia="ru-RU"/>
        </w:rPr>
        <w:t>Academic discipline "Skiing and teaching methods"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bl>
      <w:tblPr>
        <w:tblW w:w="9570" w:type="dxa"/>
        <w:tblInd w:w="-108" w:type="dxa"/>
        <w:tblCellMar>
          <w:left w:w="0" w:type="dxa"/>
          <w:right w:w="0" w:type="dxa"/>
        </w:tblCellMar>
        <w:tblLook w:val="04A0" w:firstRow="1" w:lastRow="0" w:firstColumn="1" w:lastColumn="0" w:noHBand="0" w:noVBand="1"/>
      </w:tblPr>
      <w:tblGrid>
        <w:gridCol w:w="3193"/>
        <w:gridCol w:w="6377"/>
      </w:tblGrid>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 in the structural scheme of the educational program</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00CB4613">
              <w:rPr>
                <w:rFonts w:ascii="Times New Roman" w:eastAsia="Times New Roman" w:hAnsi="Times New Roman" w:cs="Times New Roman"/>
                <w:i/>
                <w:iCs/>
                <w:color w:val="000000"/>
                <w:sz w:val="28"/>
                <w:szCs w:val="28"/>
                <w:lang w:val="en-US" w:eastAsia="ru-RU"/>
              </w:rPr>
              <w:t xml:space="preserve"> </w:t>
            </w:r>
            <w:r w:rsidRPr="00FD7041">
              <w:rPr>
                <w:rFonts w:ascii="Times New Roman" w:eastAsia="Times New Roman" w:hAnsi="Times New Roman" w:cs="Times New Roman"/>
                <w:color w:val="000000"/>
                <w:sz w:val="28"/>
                <w:szCs w:val="28"/>
                <w:lang w:eastAsia="ru-RU"/>
              </w:rPr>
              <w:t>6-05-1012-02 Coaching (with indication of the sport)</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state component</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pedagogy module 1</w:t>
            </w:r>
          </w:p>
        </w:tc>
      </w:tr>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Introduction to skiing. Ski equipment, its purpose, storage and care. Fundamentals of skiing techniques. Basics of training in skiing. Methods of teaching methods of movement on skis. Ski training lesson at school. Organization and conduct of cross-country skiing competitions</w:t>
            </w:r>
          </w:p>
        </w:tc>
      </w:tr>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competence</w:t>
            </w:r>
            <w:r w:rsidRPr="00FD7041">
              <w:rPr>
                <w:rFonts w:ascii="Times New Roman" w:eastAsia="Times New Roman" w:hAnsi="Times New Roman" w:cs="Times New Roman"/>
                <w:b/>
                <w:bCs/>
                <w:i/>
                <w:iCs/>
                <w:color w:val="000000"/>
                <w:sz w:val="28"/>
                <w:szCs w:val="28"/>
                <w:lang w:eastAsia="ru-RU"/>
              </w:rPr>
              <w:t>: Master</w:t>
            </w:r>
            <w:r w:rsidR="003D3F5C">
              <w:rPr>
                <w:rFonts w:ascii="Times New Roman" w:eastAsia="Times New Roman" w:hAnsi="Times New Roman" w:cs="Times New Roman"/>
                <w:b/>
                <w:bCs/>
                <w:i/>
                <w:iCs/>
                <w:color w:val="000000"/>
                <w:sz w:val="28"/>
                <w:szCs w:val="28"/>
                <w:lang w:val="en-US" w:eastAsia="ru-RU"/>
              </w:rPr>
              <w:t xml:space="preserve"> </w:t>
            </w:r>
            <w:r w:rsidRPr="00FD7041">
              <w:rPr>
                <w:rFonts w:ascii="Times New Roman" w:eastAsia="Times New Roman" w:hAnsi="Times New Roman" w:cs="Times New Roman"/>
                <w:color w:val="000000"/>
                <w:sz w:val="28"/>
                <w:szCs w:val="28"/>
                <w:lang w:eastAsia="ru-RU"/>
              </w:rPr>
              <w:t>technique of performing and teaching methods of movement on skis,</w:t>
            </w:r>
            <w:r w:rsidR="00CB4613" w:rsidRPr="00BA261E">
              <w:rPr>
                <w:rFonts w:ascii="Times New Roman" w:eastAsia="Times New Roman" w:hAnsi="Times New Roman" w:cs="Times New Roman"/>
                <w:b/>
                <w:color w:val="000000"/>
                <w:sz w:val="28"/>
                <w:szCs w:val="28"/>
                <w:lang w:val="en-US" w:eastAsia="ru-RU"/>
              </w:rPr>
              <w:t xml:space="preserve"> </w:t>
            </w:r>
            <w:r w:rsidR="00CB4613" w:rsidRPr="00CB4613">
              <w:rPr>
                <w:rFonts w:ascii="Times New Roman" w:eastAsia="Times New Roman" w:hAnsi="Times New Roman" w:cs="Times New Roman"/>
                <w:b/>
                <w:i/>
                <w:color w:val="000000"/>
                <w:sz w:val="28"/>
                <w:szCs w:val="28"/>
                <w:lang w:val="en-US" w:eastAsia="ru-RU"/>
              </w:rPr>
              <w:t>be</w:t>
            </w:r>
            <w:r w:rsidR="00CB4613" w:rsidRPr="00CB4613">
              <w:rPr>
                <w:rFonts w:ascii="Times New Roman" w:eastAsia="Times New Roman" w:hAnsi="Times New Roman" w:cs="Times New Roman"/>
                <w:i/>
                <w:color w:val="000000"/>
                <w:sz w:val="28"/>
                <w:szCs w:val="28"/>
                <w:lang w:eastAsia="ru-RU"/>
              </w:rPr>
              <w:t xml:space="preserve"> </w:t>
            </w:r>
            <w:r w:rsidR="00CB4613" w:rsidRPr="00FD7041">
              <w:rPr>
                <w:rFonts w:ascii="Times New Roman" w:eastAsia="Times New Roman" w:hAnsi="Times New Roman" w:cs="Times New Roman"/>
                <w:b/>
                <w:bCs/>
                <w:i/>
                <w:iCs/>
                <w:color w:val="000000"/>
                <w:sz w:val="28"/>
                <w:szCs w:val="28"/>
                <w:lang w:eastAsia="ru-RU"/>
              </w:rPr>
              <w:t>able</w:t>
            </w:r>
            <w:r w:rsidR="00CB4613">
              <w:rPr>
                <w:rFonts w:ascii="Times New Roman" w:eastAsia="Times New Roman" w:hAnsi="Times New Roman" w:cs="Times New Roman"/>
                <w:b/>
                <w:bCs/>
                <w:i/>
                <w:iCs/>
                <w:color w:val="000000"/>
                <w:sz w:val="28"/>
                <w:szCs w:val="28"/>
                <w:lang w:val="en-US" w:eastAsia="ru-RU"/>
              </w:rPr>
              <w:t xml:space="preserve"> </w:t>
            </w:r>
            <w:r w:rsidRPr="00FD7041">
              <w:rPr>
                <w:rFonts w:ascii="Times New Roman" w:eastAsia="Times New Roman" w:hAnsi="Times New Roman" w:cs="Times New Roman"/>
                <w:color w:val="000000"/>
                <w:sz w:val="28"/>
                <w:szCs w:val="28"/>
                <w:lang w:eastAsia="ru-RU"/>
              </w:rPr>
              <w:t>plan the content of classes, ensure compliance with the safety rules for conducting physical culture and sports classes</w:t>
            </w:r>
          </w:p>
        </w:tc>
      </w:tr>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90 academic hours, including 36 classroom hours: 4 hours of lectures and 32 hours of practical classes</w:t>
            </w:r>
          </w:p>
        </w:tc>
      </w:tr>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2nd semester, passing standards and assessment</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technical training, exam.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"Athletics and teaching methods"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bl>
      <w:tblPr>
        <w:tblW w:w="9570" w:type="dxa"/>
        <w:tblInd w:w="-108" w:type="dxa"/>
        <w:tblCellMar>
          <w:left w:w="0" w:type="dxa"/>
          <w:right w:w="0" w:type="dxa"/>
        </w:tblCellMar>
        <w:tblLook w:val="04A0" w:firstRow="1" w:lastRow="0" w:firstColumn="1" w:lastColumn="0" w:noHBand="0" w:noVBand="1"/>
      </w:tblPr>
      <w:tblGrid>
        <w:gridCol w:w="3193"/>
        <w:gridCol w:w="6377"/>
      </w:tblGrid>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 in the structural scheme of the educational program</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6-05-1012-02 Coaching (with indication of the sport)</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state component</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pedagogy module 1</w:t>
            </w:r>
          </w:p>
        </w:tc>
      </w:tr>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xml:space="preserve">History of athletics development. Basics of sports walking and running techniques. Basics of jumping and throwing techniques. Methodology of teaching athletics </w:t>
            </w:r>
            <w:r w:rsidRPr="00FD7041">
              <w:rPr>
                <w:rFonts w:ascii="Times New Roman" w:eastAsia="Times New Roman" w:hAnsi="Times New Roman" w:cs="Times New Roman"/>
                <w:color w:val="000000"/>
                <w:sz w:val="28"/>
                <w:szCs w:val="28"/>
                <w:lang w:eastAsia="ru-RU"/>
              </w:rPr>
              <w:lastRenderedPageBreak/>
              <w:t>exercises. Organization, planning and accounting of training work in athletics. Sports facilities for athletics. Organization and conduct of athletics competitions. Rules of competitions in certain types of athletics.</w:t>
            </w:r>
          </w:p>
        </w:tc>
      </w:tr>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Emerging competencies and learning outcomes</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competence</w:t>
            </w:r>
            <w:r w:rsidRPr="00FD7041">
              <w:rPr>
                <w:rFonts w:ascii="Times New Roman" w:eastAsia="Times New Roman" w:hAnsi="Times New Roman" w:cs="Times New Roman"/>
                <w:b/>
                <w:bCs/>
                <w:i/>
                <w:iCs/>
                <w:color w:val="000000"/>
                <w:sz w:val="28"/>
                <w:szCs w:val="28"/>
                <w:lang w:eastAsia="ru-RU"/>
              </w:rPr>
              <w:t>: Master</w:t>
            </w:r>
            <w:r w:rsidRPr="00FD7041">
              <w:rPr>
                <w:rFonts w:ascii="Times New Roman" w:eastAsia="Times New Roman" w:hAnsi="Times New Roman" w:cs="Times New Roman"/>
                <w:color w:val="000000"/>
                <w:sz w:val="28"/>
                <w:szCs w:val="28"/>
                <w:lang w:eastAsia="ru-RU"/>
              </w:rPr>
              <w:t>technique of performing and teaching methods for types of athletics,</w:t>
            </w:r>
            <w:r w:rsidR="00CB4613" w:rsidRPr="00BA261E">
              <w:rPr>
                <w:rFonts w:ascii="Times New Roman" w:eastAsia="Times New Roman" w:hAnsi="Times New Roman" w:cs="Times New Roman"/>
                <w:b/>
                <w:color w:val="000000"/>
                <w:sz w:val="28"/>
                <w:szCs w:val="28"/>
                <w:lang w:val="en-US" w:eastAsia="ru-RU"/>
              </w:rPr>
              <w:t xml:space="preserve"> </w:t>
            </w:r>
            <w:r w:rsidR="00CB4613" w:rsidRPr="00BA261E">
              <w:rPr>
                <w:rFonts w:ascii="Times New Roman" w:eastAsia="Times New Roman" w:hAnsi="Times New Roman" w:cs="Times New Roman"/>
                <w:b/>
                <w:color w:val="000000"/>
                <w:sz w:val="28"/>
                <w:szCs w:val="28"/>
                <w:lang w:val="en-US" w:eastAsia="ru-RU"/>
              </w:rPr>
              <w:t>be</w:t>
            </w:r>
            <w:r w:rsidR="00CB4613">
              <w:rPr>
                <w:rFonts w:ascii="Times New Roman" w:eastAsia="Times New Roman" w:hAnsi="Times New Roman" w:cs="Times New Roman"/>
                <w:color w:val="000000"/>
                <w:sz w:val="28"/>
                <w:szCs w:val="28"/>
                <w:lang w:eastAsia="ru-RU"/>
              </w:rPr>
              <w:t xml:space="preserve"> </w:t>
            </w:r>
            <w:r w:rsidR="00CB4613" w:rsidRPr="00FD7041">
              <w:rPr>
                <w:rFonts w:ascii="Times New Roman" w:eastAsia="Times New Roman" w:hAnsi="Times New Roman" w:cs="Times New Roman"/>
                <w:b/>
                <w:bCs/>
                <w:i/>
                <w:iCs/>
                <w:color w:val="000000"/>
                <w:sz w:val="28"/>
                <w:szCs w:val="28"/>
                <w:lang w:eastAsia="ru-RU"/>
              </w:rPr>
              <w:t>able</w:t>
            </w:r>
            <w:r w:rsidR="00CB4613">
              <w:rPr>
                <w:rFonts w:ascii="Times New Roman" w:eastAsia="Times New Roman" w:hAnsi="Times New Roman" w:cs="Times New Roman"/>
                <w:b/>
                <w:bCs/>
                <w:i/>
                <w:iCs/>
                <w:color w:val="000000"/>
                <w:sz w:val="28"/>
                <w:szCs w:val="28"/>
                <w:lang w:val="en-US" w:eastAsia="ru-RU"/>
              </w:rPr>
              <w:t xml:space="preserve"> </w:t>
            </w:r>
            <w:r w:rsidRPr="00FD7041">
              <w:rPr>
                <w:rFonts w:ascii="Times New Roman" w:eastAsia="Times New Roman" w:hAnsi="Times New Roman" w:cs="Times New Roman"/>
                <w:color w:val="000000"/>
                <w:sz w:val="28"/>
                <w:szCs w:val="28"/>
                <w:lang w:eastAsia="ru-RU"/>
              </w:rPr>
              <w:t>plan the content of classes, ensure compliance with the safety rules for conducting physical culture and sports classes</w:t>
            </w:r>
          </w:p>
        </w:tc>
      </w:tr>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9 credits, 340 academic hours, including 194 classroom hours: 16 hours of lectures, 170 hours of practical classes and 8 hours of seminars.</w:t>
            </w:r>
          </w:p>
        </w:tc>
      </w:tr>
      <w:tr w:rsidR="00FD7041" w:rsidRPr="00FD7041" w:rsidTr="003D3F5C">
        <w:tc>
          <w:tcPr>
            <w:tcW w:w="3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1-3 semesters, passing standards and assessment</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technical training, tests (1,2 semester), exam (3 semester).</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color w:val="000000"/>
          <w:sz w:val="28"/>
          <w:szCs w:val="28"/>
          <w:lang w:eastAsia="ru-RU"/>
        </w:rPr>
        <w:t>Academic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"Sports and outdoor games and teaching methods"</w:t>
      </w:r>
    </w:p>
    <w:tbl>
      <w:tblPr>
        <w:tblW w:w="9570" w:type="dxa"/>
        <w:tblInd w:w="-108" w:type="dxa"/>
        <w:tblCellMar>
          <w:left w:w="0" w:type="dxa"/>
          <w:right w:w="0" w:type="dxa"/>
        </w:tblCellMar>
        <w:tblLook w:val="04A0" w:firstRow="1" w:lastRow="0" w:firstColumn="1" w:lastColumn="0" w:noHBand="0" w:noVBand="1"/>
      </w:tblPr>
      <w:tblGrid>
        <w:gridCol w:w="3007"/>
        <w:gridCol w:w="6563"/>
      </w:tblGrid>
      <w:tr w:rsidR="00FD7041" w:rsidRPr="00FD7041" w:rsidTr="00FD7041">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 in the structural scheme of the educational program</w:t>
            </w:r>
          </w:p>
        </w:tc>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6-05-1012-02 Coaching (with indication of the sport)</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state component</w:t>
            </w:r>
          </w:p>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pedagogy module 1</w:t>
            </w:r>
          </w:p>
        </w:tc>
      </w:tr>
      <w:tr w:rsidR="00FD7041" w:rsidRPr="00FD7041" w:rsidTr="00FD7041">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tc>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outdoor games are popular among all categories of the population due to their versatile impact on the human body. They serve as an effective means of physical education in a wide age range. In primary school, outdoor games are one of the main means of physical education due to their specificity. These are, first of all, the emotionality of classes, creativity, independence, teamwork, and the development of thinking. Sports and outdoor games are used in institutions of general and professional education, in the system of additional education, in the training of athletes of almost all sports. Outdoor games. Basketball. Handball. Volleyball. Football. Sports and outdoor games in the education system</w:t>
            </w:r>
          </w:p>
        </w:tc>
      </w:tr>
      <w:tr w:rsidR="00FD7041" w:rsidRPr="00FD7041" w:rsidTr="00FD7041">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 xml:space="preserve">Emerging competencies </w:t>
            </w:r>
            <w:r w:rsidRPr="00FD7041">
              <w:rPr>
                <w:rFonts w:ascii="Times New Roman" w:eastAsia="Times New Roman" w:hAnsi="Times New Roman" w:cs="Times New Roman"/>
                <w:b/>
                <w:bCs/>
                <w:color w:val="000000"/>
                <w:sz w:val="28"/>
                <w:szCs w:val="28"/>
                <w:lang w:eastAsia="ru-RU"/>
              </w:rPr>
              <w:lastRenderedPageBreak/>
              <w:t>and learning outcomes</w:t>
            </w:r>
          </w:p>
        </w:tc>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lastRenderedPageBreak/>
              <w:t>Basic professional competence</w:t>
            </w:r>
            <w:r w:rsidRPr="00FD7041">
              <w:rPr>
                <w:rFonts w:ascii="Times New Roman" w:eastAsia="Times New Roman" w:hAnsi="Times New Roman" w:cs="Times New Roman"/>
                <w:b/>
                <w:bCs/>
                <w:i/>
                <w:iCs/>
                <w:color w:val="000000"/>
                <w:sz w:val="28"/>
                <w:szCs w:val="28"/>
                <w:lang w:eastAsia="ru-RU"/>
              </w:rPr>
              <w:t>: master</w:t>
            </w:r>
            <w:r w:rsidRPr="00FD7041">
              <w:rPr>
                <w:rFonts w:ascii="Times New Roman" w:eastAsia="Times New Roman" w:hAnsi="Times New Roman" w:cs="Times New Roman"/>
                <w:color w:val="000000"/>
                <w:sz w:val="28"/>
                <w:szCs w:val="28"/>
                <w:lang w:eastAsia="ru-RU"/>
              </w:rPr>
              <w:t xml:space="preserve"> the basic </w:t>
            </w:r>
            <w:r w:rsidRPr="00FD7041">
              <w:rPr>
                <w:rFonts w:ascii="Times New Roman" w:eastAsia="Times New Roman" w:hAnsi="Times New Roman" w:cs="Times New Roman"/>
                <w:color w:val="000000"/>
                <w:sz w:val="28"/>
                <w:szCs w:val="28"/>
                <w:lang w:eastAsia="ru-RU"/>
              </w:rPr>
              <w:lastRenderedPageBreak/>
              <w:t>methodological approaches in teaching sports games, use theoretical knowledge, methods and tools in the process of teaching sports games, ensure compliance with the safety rules for conducting physical education and sports</w:t>
            </w:r>
          </w:p>
        </w:tc>
      </w:tr>
      <w:tr w:rsidR="00FD7041" w:rsidRPr="00FD7041" w:rsidTr="00FD7041">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FD7041">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12 credits, 388 academic hours, including 226 classroom hours: 12 hours of lectures, 214 hours of practical classes</w:t>
            </w:r>
          </w:p>
        </w:tc>
      </w:tr>
      <w:tr w:rsidR="00FD7041" w:rsidRPr="00FD7041" w:rsidTr="00FD7041">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ind w:left="-108"/>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1,3-7 semesters, acceptance of control standards, verification of plans-notes, essays, testing, tests (1,4,6 semester), exam (7 semester).</w:t>
            </w:r>
          </w:p>
        </w:tc>
      </w:tr>
    </w:tbl>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"Swimming and teaching methods"</w:t>
      </w:r>
    </w:p>
    <w:tbl>
      <w:tblPr>
        <w:tblW w:w="9570" w:type="dxa"/>
        <w:tblInd w:w="-108" w:type="dxa"/>
        <w:tblCellMar>
          <w:left w:w="0" w:type="dxa"/>
          <w:right w:w="0" w:type="dxa"/>
        </w:tblCellMar>
        <w:tblLook w:val="04A0" w:firstRow="1" w:lastRow="0" w:firstColumn="1" w:lastColumn="0" w:noHBand="0" w:noVBand="1"/>
      </w:tblPr>
      <w:tblGrid>
        <w:gridCol w:w="3051"/>
        <w:gridCol w:w="6519"/>
      </w:tblGrid>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Place of the discipline in the structural scheme of the educational program</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a component of higher education institutions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pedagogy module 1</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Introduction to swimming. General basics of swimming techniques. Specifics and features of sports and applied swimming techniques. Training in swimming. Organization of swimming classes for children of different ages. Games and entertainment on the water. Organization and conduct of swimming competitions.</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 competence</w:t>
            </w:r>
            <w:r w:rsidRPr="00FD7041">
              <w:rPr>
                <w:rFonts w:ascii="Times New Roman" w:eastAsia="Times New Roman" w:hAnsi="Times New Roman" w:cs="Times New Roman"/>
                <w:b/>
                <w:bCs/>
                <w:i/>
                <w:iCs/>
                <w:color w:val="000000"/>
                <w:sz w:val="28"/>
                <w:szCs w:val="28"/>
                <w:lang w:eastAsia="ru-RU"/>
              </w:rPr>
              <w:t>:</w:t>
            </w:r>
          </w:p>
          <w:p w:rsidR="00FD7041" w:rsidRPr="00FD7041" w:rsidRDefault="003D3F5C" w:rsidP="00FD704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val="en-US" w:eastAsia="ru-RU"/>
              </w:rPr>
              <w:t>m</w:t>
            </w:r>
            <w:r w:rsidR="00FD7041" w:rsidRPr="00FD7041">
              <w:rPr>
                <w:rFonts w:ascii="Times New Roman" w:eastAsia="Times New Roman" w:hAnsi="Times New Roman" w:cs="Times New Roman"/>
                <w:b/>
                <w:bCs/>
                <w:i/>
                <w:iCs/>
                <w:color w:val="000000"/>
                <w:sz w:val="28"/>
                <w:szCs w:val="28"/>
                <w:lang w:eastAsia="ru-RU"/>
              </w:rPr>
              <w:t>aster</w:t>
            </w:r>
            <w:r>
              <w:rPr>
                <w:rFonts w:ascii="Times New Roman" w:eastAsia="Times New Roman" w:hAnsi="Times New Roman" w:cs="Times New Roman"/>
                <w:b/>
                <w:bCs/>
                <w:i/>
                <w:iCs/>
                <w:color w:val="000000"/>
                <w:sz w:val="28"/>
                <w:szCs w:val="28"/>
                <w:lang w:eastAsia="ru-RU"/>
              </w:rPr>
              <w:t xml:space="preserve"> </w:t>
            </w:r>
            <w:r w:rsidR="00FD7041" w:rsidRPr="00FD7041">
              <w:rPr>
                <w:rFonts w:ascii="Times New Roman" w:eastAsia="Times New Roman" w:hAnsi="Times New Roman" w:cs="Times New Roman"/>
                <w:color w:val="000000"/>
                <w:sz w:val="28"/>
                <w:szCs w:val="28"/>
                <w:lang w:eastAsia="ru-RU"/>
              </w:rPr>
              <w:t>technique of performing and teaching sports and applied methods of swimming, techniques for providing assistance to victims on the water, forms and methods of teaching swimming, and ensure compliance with the safety rules for conducting classes</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 credits, 198 academic hours, including 94 classroom hours: 10 hours of lectures, 80 hours of practical and 4 hours of seminars .</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1-2 semesters, passing standards and assessment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technical training, credit (1 semester), exam (2 semester).</w:t>
            </w:r>
          </w:p>
        </w:tc>
      </w:tr>
    </w:tbl>
    <w:p w:rsidR="00FD7041" w:rsidRDefault="00FD7041" w:rsidP="00FD7041">
      <w:pPr>
        <w:spacing w:after="0" w:line="240" w:lineRule="auto"/>
        <w:rPr>
          <w:rFonts w:ascii="Times New Roman" w:eastAsia="Times New Roman" w:hAnsi="Times New Roman" w:cs="Times New Roman"/>
          <w:color w:val="000000"/>
          <w:sz w:val="28"/>
          <w:szCs w:val="28"/>
          <w:lang w:val="en-US"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Academic discipline"Martial Arts"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bl>
      <w:tblPr>
        <w:tblW w:w="9570" w:type="dxa"/>
        <w:tblInd w:w="-108" w:type="dxa"/>
        <w:tblCellMar>
          <w:left w:w="0" w:type="dxa"/>
          <w:right w:w="0" w:type="dxa"/>
        </w:tblCellMar>
        <w:tblLook w:val="04A0" w:firstRow="1" w:lastRow="0" w:firstColumn="1" w:lastColumn="0" w:noHBand="0" w:noVBand="1"/>
      </w:tblPr>
      <w:tblGrid>
        <w:gridCol w:w="3051"/>
        <w:gridCol w:w="6519"/>
      </w:tblGrid>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 in the structural scheme of the educational program</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a component of higher education institutions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pedagogy module 1</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Types of martial arts included in the Olympic Games program. History of the development of martial arts included in the Olympic Games program. Classification, systematics and terminology of martial arts included in the Olympic Games program.</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 competence</w:t>
            </w:r>
            <w:r w:rsidRPr="00FD7041">
              <w:rPr>
                <w:rFonts w:ascii="Times New Roman" w:eastAsia="Times New Roman" w:hAnsi="Times New Roman" w:cs="Times New Roman"/>
                <w:b/>
                <w:bCs/>
                <w:i/>
                <w:iCs/>
                <w:color w:val="000000"/>
                <w:sz w:val="28"/>
                <w:szCs w:val="28"/>
                <w:lang w:eastAsia="ru-RU"/>
              </w:rPr>
              <w: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 the technique of performing and teaching methods for types of martial arts for professional activities</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Physical culture and health, Biology</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1-88 02 01:</w:t>
            </w:r>
            <w:r w:rsidRPr="00FD7041">
              <w:rPr>
                <w:rFonts w:ascii="Times New Roman" w:eastAsia="Times New Roman" w:hAnsi="Times New Roman" w:cs="Times New Roman"/>
                <w:color w:val="000000"/>
                <w:sz w:val="28"/>
                <w:szCs w:val="28"/>
                <w:lang w:eastAsia="ru-RU"/>
              </w:rPr>
              <w:t>3 credits, 90 academic hours, including 34 classroom hours: 6 hours of lectures, 28 hours of practical classes.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6-05-1012-02</w:t>
            </w:r>
            <w:r w:rsidRPr="00FD7041">
              <w:rPr>
                <w:rFonts w:ascii="Times New Roman" w:eastAsia="Times New Roman" w:hAnsi="Times New Roman" w:cs="Times New Roman"/>
                <w:color w:val="000000"/>
                <w:sz w:val="28"/>
                <w:szCs w:val="28"/>
                <w:lang w:eastAsia="ru-RU"/>
              </w:rPr>
              <w:t>: 3 credits, 110 academic hours, 40 of them classroom: 6 hours of lectures, 34 hours of practical classes.</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1-4 semesters, acceptance of control standards, credit.</w:t>
            </w:r>
          </w:p>
        </w:tc>
      </w:tr>
    </w:tbl>
    <w:p w:rsidR="003D3F5C" w:rsidRDefault="00FD7041" w:rsidP="00FD7041">
      <w:pPr>
        <w:spacing w:after="0" w:line="240" w:lineRule="auto"/>
        <w:rPr>
          <w:rFonts w:ascii="Times New Roman" w:eastAsia="Times New Roman" w:hAnsi="Times New Roman" w:cs="Times New Roman"/>
          <w:color w:val="000000"/>
          <w:sz w:val="28"/>
          <w:szCs w:val="28"/>
          <w:lang w:val="en-US"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"Fundamentals of the theory and methodology of the chosen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bl>
      <w:tblPr>
        <w:tblW w:w="9570" w:type="dxa"/>
        <w:tblInd w:w="-108" w:type="dxa"/>
        <w:tblCellMar>
          <w:left w:w="0" w:type="dxa"/>
          <w:right w:w="0" w:type="dxa"/>
        </w:tblCellMar>
        <w:tblLook w:val="04A0" w:firstRow="1" w:lastRow="0" w:firstColumn="1" w:lastColumn="0" w:noHBand="0" w:noVBand="1"/>
      </w:tblPr>
      <w:tblGrid>
        <w:gridCol w:w="3051"/>
        <w:gridCol w:w="6519"/>
      </w:tblGrid>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 in the structural scheme of the educational program</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xml:space="preserve">Cycle of special disciplines: a component of higher </w:t>
            </w:r>
            <w:r w:rsidRPr="00FD7041">
              <w:rPr>
                <w:rFonts w:ascii="Times New Roman" w:eastAsia="Times New Roman" w:hAnsi="Times New Roman" w:cs="Times New Roman"/>
                <w:color w:val="000000"/>
                <w:sz w:val="28"/>
                <w:szCs w:val="28"/>
                <w:lang w:eastAsia="ru-RU"/>
              </w:rPr>
              <w:lastRenderedPageBreak/>
              <w:t>education institutions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pedagogy module 1</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Brief content</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General questions of the theory and methodology of the academic discipline. Model of an academic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Safety rules for practicing your favorite sport and injury prevention. History of your favorite sport. Conditions for sports activities in your chosen sport. Organization of a selected sport in the world and the Republic of Belarus. State and prospects of development of the chosen sport in the world and the Republic of Belarus. Professional profile of a coach in your favorite sport. Technique of your favorite sport. Technical training in your favorite sport. Rules of sports competitions in your favorite sport. Sports and pedagogical skills in the chosen sport. Scientific and methodological support of the chosen sport.</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 competence</w:t>
            </w:r>
            <w:r w:rsidRPr="00FD7041">
              <w:rPr>
                <w:rFonts w:ascii="Times New Roman" w:eastAsia="Times New Roman" w:hAnsi="Times New Roman" w:cs="Times New Roman"/>
                <w:b/>
                <w:bCs/>
                <w:i/>
                <w:iCs/>
                <w:color w:val="000000"/>
                <w:sz w:val="28"/>
                <w:szCs w:val="28"/>
                <w:lang w:eastAsia="ru-RU"/>
              </w:rPr>
              <w: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i/>
                <w:iCs/>
                <w:color w:val="000000"/>
                <w:sz w:val="28"/>
                <w:szCs w:val="28"/>
                <w:lang w:eastAsia="ru-RU"/>
              </w:rPr>
              <w:t>master</w:t>
            </w:r>
            <w:r w:rsidRPr="00FD7041">
              <w:rPr>
                <w:rFonts w:ascii="Times New Roman" w:eastAsia="Times New Roman" w:hAnsi="Times New Roman" w:cs="Times New Roman"/>
                <w:color w:val="000000"/>
                <w:sz w:val="28"/>
                <w:szCs w:val="28"/>
                <w:lang w:eastAsia="ru-RU"/>
              </w:rPr>
              <w:t>terms and concepts, knowledge of the history and current state, rules of sports competitions of the chosen sport; navigate and use knowledge about methods of developing physical qualities, teaching techniques and tactics for planning educational, training and competitive processes in the chosen form</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14 credits, 552 academic hours, including 360 classroom hours: 40 hours of lectures, 280 hours of practical and 40 hours of seminars</w:t>
            </w:r>
          </w:p>
        </w:tc>
      </w:tr>
      <w:tr w:rsidR="00FD7041" w:rsidRPr="00FD7041" w:rsidTr="003D3F5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1-4 semesters, acceptance of control standards, abstract, report, presentation, test (1,3 semesters), exam (2,4 semesters)</w:t>
            </w:r>
          </w:p>
        </w:tc>
      </w:tr>
    </w:tbl>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"System and training in a selected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bl>
      <w:tblPr>
        <w:tblW w:w="9570" w:type="dxa"/>
        <w:tblInd w:w="-108" w:type="dxa"/>
        <w:tblCellMar>
          <w:left w:w="0" w:type="dxa"/>
          <w:right w:w="0" w:type="dxa"/>
        </w:tblCellMar>
        <w:tblLook w:val="04A0" w:firstRow="1" w:lastRow="0" w:firstColumn="1" w:lastColumn="0" w:noHBand="0" w:noVBand="1"/>
      </w:tblPr>
      <w:tblGrid>
        <w:gridCol w:w="2910"/>
        <w:gridCol w:w="6660"/>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 in the structural scheme of the educational program</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a component of higher education institutions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Sports and pedagogy module 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Brief content</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General questions of the theory and methodology of the academic discipline. Sports training in your favorite sport. Rules of sports competitions in your favorite sport. Sports and pedagogical skills in the chosen sport. Scientific and methodological support in the chosen sport. Organization of activities of sports and recreation camps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 competence</w:t>
            </w:r>
            <w:r w:rsidRPr="00FD7041">
              <w:rPr>
                <w:rFonts w:ascii="Times New Roman" w:eastAsia="Times New Roman" w:hAnsi="Times New Roman" w:cs="Times New Roman"/>
                <w:b/>
                <w:bCs/>
                <w:i/>
                <w:iCs/>
                <w:color w:val="000000"/>
                <w:sz w:val="28"/>
                <w:szCs w:val="28"/>
                <w:lang w:eastAsia="ru-RU"/>
              </w:rPr>
              <w: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i/>
                <w:iCs/>
                <w:color w:val="000000"/>
                <w:sz w:val="28"/>
                <w:szCs w:val="28"/>
                <w:lang w:eastAsia="ru-RU"/>
              </w:rPr>
              <w:t>be able</w:t>
            </w:r>
            <w:r w:rsidRPr="00FD7041">
              <w:rPr>
                <w:rFonts w:ascii="Times New Roman" w:eastAsia="Times New Roman" w:hAnsi="Times New Roman" w:cs="Times New Roman"/>
                <w:color w:val="000000"/>
                <w:sz w:val="28"/>
                <w:szCs w:val="28"/>
                <w:lang w:eastAsia="ru-RU"/>
              </w:rPr>
              <w:t>plan, organize, control and adjust the sports training of athletes of various qualifications in their chosen sport</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Fundamentals of the theory and methodology of the chosen sport. Increase of sports skills.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14 credits, 552 academic hours, including 360 classroom hours: 40 hours of lectures, 280 hours of practical and 40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1-4 semesters, acceptance of control standards, abstract, report, presentation, test (1,3 semesters), exam (2,4 semesters)</w:t>
            </w:r>
          </w:p>
        </w:tc>
      </w:tr>
    </w:tbl>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"Improving sports skills"</w:t>
      </w:r>
    </w:p>
    <w:tbl>
      <w:tblPr>
        <w:tblW w:w="9570" w:type="dxa"/>
        <w:tblInd w:w="-108" w:type="dxa"/>
        <w:tblCellMar>
          <w:left w:w="0" w:type="dxa"/>
          <w:right w:w="0" w:type="dxa"/>
        </w:tblCellMar>
        <w:tblLook w:val="04A0" w:firstRow="1" w:lastRow="0" w:firstColumn="1" w:lastColumn="0" w:noHBand="0" w:noVBand="1"/>
      </w:tblPr>
      <w:tblGrid>
        <w:gridCol w:w="2910"/>
        <w:gridCol w:w="6660"/>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Place of the discipline in the structural scheme of the educational program</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additional types of training</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Fundamentals of effective technique of the chosen sport and methods of its development. Fundamentals of programming the process of improving technical skills in a selected sport. Analysis and evaluation of the effectiveness of the student's training process over the past training period Implementation of an individual training plan based on one of the previously studied options for constructing a semi-annual training macrocycle. Mastering practical skills of professional sports activities. Internship of students as an assistant coach is carried out under the direct supervision and supervision of the senior teacher of the training group.</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 xml:space="preserve">Emerging </w:t>
            </w:r>
            <w:r w:rsidRPr="00FD7041">
              <w:rPr>
                <w:rFonts w:ascii="Times New Roman" w:eastAsia="Times New Roman" w:hAnsi="Times New Roman" w:cs="Times New Roman"/>
                <w:b/>
                <w:bCs/>
                <w:color w:val="000000"/>
                <w:sz w:val="28"/>
                <w:szCs w:val="28"/>
                <w:lang w:eastAsia="ru-RU"/>
              </w:rPr>
              <w:lastRenderedPageBreak/>
              <w:t>competencies and learning outcomes</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lastRenderedPageBreak/>
              <w:t>Special competence</w:t>
            </w:r>
            <w:r w:rsidRPr="00FD7041">
              <w:rPr>
                <w:rFonts w:ascii="Times New Roman" w:eastAsia="Times New Roman" w:hAnsi="Times New Roman" w:cs="Times New Roman"/>
                <w:b/>
                <w:bCs/>
                <w:i/>
                <w:iCs/>
                <w:color w:val="000000"/>
                <w:sz w:val="28"/>
                <w:szCs w:val="28"/>
                <w:lang w:eastAsia="ru-RU"/>
              </w:rPr>
              <w: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i/>
                <w:iCs/>
                <w:color w:val="000000"/>
                <w:sz w:val="28"/>
                <w:szCs w:val="28"/>
                <w:lang w:eastAsia="ru-RU"/>
              </w:rPr>
              <w:lastRenderedPageBreak/>
              <w:t>Master</w:t>
            </w:r>
            <w:r w:rsidRPr="00FD7041">
              <w:rPr>
                <w:rFonts w:ascii="Times New Roman" w:eastAsia="Times New Roman" w:hAnsi="Times New Roman" w:cs="Times New Roman"/>
                <w:color w:val="000000"/>
                <w:sz w:val="28"/>
                <w:szCs w:val="28"/>
                <w:lang w:eastAsia="ru-RU"/>
              </w:rPr>
              <w:t>s</w:t>
            </w:r>
            <w:r w:rsidR="00901B18">
              <w:rPr>
                <w:rFonts w:ascii="Times New Roman" w:eastAsia="Times New Roman" w:hAnsi="Times New Roman" w:cs="Times New Roman"/>
                <w:color w:val="000000"/>
                <w:sz w:val="28"/>
                <w:szCs w:val="28"/>
                <w:lang w:val="en-US" w:eastAsia="ru-RU"/>
              </w:rPr>
              <w:t xml:space="preserve"> </w:t>
            </w:r>
            <w:r w:rsidRPr="00FD7041">
              <w:rPr>
                <w:rFonts w:ascii="Times New Roman" w:eastAsia="Times New Roman" w:hAnsi="Times New Roman" w:cs="Times New Roman"/>
                <w:color w:val="000000"/>
                <w:sz w:val="28"/>
                <w:szCs w:val="28"/>
                <w:lang w:eastAsia="ru-RU"/>
              </w:rPr>
              <w:t>kills of organizing and judging sports competitions, implement the existing level of technical, tactical and physical fitness in the conditions of training and competitive activities in your chosen sport.</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700 academic hours, including 700 classroom hours: 700 hours of practical training</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1-7 semesters, acceptance of control standards, credit (2,4,6,7 semesters)</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"Anatomy"</w:t>
      </w:r>
    </w:p>
    <w:tbl>
      <w:tblPr>
        <w:tblW w:w="10031" w:type="dxa"/>
        <w:tblInd w:w="-108" w:type="dxa"/>
        <w:tblCellMar>
          <w:left w:w="0" w:type="dxa"/>
          <w:right w:w="0" w:type="dxa"/>
        </w:tblCellMar>
        <w:tblLook w:val="04A0" w:firstRow="1" w:lastRow="0" w:firstColumn="1" w:lastColumn="0" w:noHBand="0" w:noVBand="1"/>
      </w:tblPr>
      <w:tblGrid>
        <w:gridCol w:w="2910"/>
        <w:gridCol w:w="7121"/>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Anatomy as a fundamental theoretical discipline of medical and biological training of teachers and coaches in sports provides not only knowledge of the object of future activity of a specialist, but also instills the necessary practical skills. The relevance of the study lays the foundation of a scientific worldview, forms the foundation of medical research, and underlies the knowledge of the functioning of the human body and its connection with the outside world. The study of the human body in anatomy is always carried out taking into account the function performed by internal organs and being related to the vital activity of the body, certain anatomical data become complete and are of interest to a specialist in the field of physical culture.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 </w:t>
            </w:r>
            <w:r w:rsidRPr="00FD7041">
              <w:rPr>
                <w:rFonts w:ascii="Times New Roman" w:eastAsia="Times New Roman" w:hAnsi="Times New Roman" w:cs="Times New Roman"/>
                <w:color w:val="000000"/>
                <w:sz w:val="28"/>
                <w:szCs w:val="28"/>
                <w:lang w:eastAsia="ru-RU"/>
              </w:rPr>
              <w:t>the structure and functions of human organs and systems are normal;</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basic principles of dynamic anatomy and anatomical analysis;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influence of physical culture and sports on the human body as a whole, on its organs and systems;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modern theoretical and practical achievements in morphological and related sciences;</w:t>
            </w:r>
            <w:proofErr w:type="gramEnd"/>
            <w:r w:rsidRPr="00FD7041">
              <w:rPr>
                <w:rFonts w:ascii="Times New Roman" w:eastAsia="Times New Roman" w:hAnsi="Times New Roman" w:cs="Times New Roman"/>
                <w:b/>
                <w:bCs/>
                <w:i/>
                <w:iCs/>
                <w:color w:val="000000"/>
                <w:sz w:val="28"/>
                <w:szCs w:val="28"/>
                <w:lang w:eastAsia="ru-RU"/>
              </w:rPr>
              <w:t> able to: </w:t>
            </w:r>
            <w:r w:rsidRPr="00FD7041">
              <w:rPr>
                <w:rFonts w:ascii="Times New Roman" w:eastAsia="Times New Roman" w:hAnsi="Times New Roman" w:cs="Times New Roman"/>
                <w:color w:val="000000"/>
                <w:sz w:val="28"/>
                <w:szCs w:val="28"/>
                <w:lang w:eastAsia="ru-RU"/>
              </w:rPr>
              <w:t>apply scientific knowledge of the academic discipline "Anatomy" in the professional activity of a person;</w:t>
            </w:r>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 xml:space="preserve">to form, on the basis of the obtained anatomical knowledge, a general biological, general educational to to </w:t>
            </w:r>
            <w:r w:rsidRPr="00FD7041">
              <w:rPr>
                <w:rFonts w:ascii="Times New Roman" w:eastAsia="Times New Roman" w:hAnsi="Times New Roman" w:cs="Times New Roman"/>
                <w:color w:val="000000"/>
                <w:sz w:val="28"/>
                <w:szCs w:val="28"/>
                <w:lang w:eastAsia="ru-RU"/>
              </w:rPr>
              <w:lastRenderedPageBreak/>
              <w:t>use anatomical knowledge and skills in organizing training and create, through the use of systematic physical exercises, an anatomical basis for the prevention of pre-pathological and pathological changes;</w:t>
            </w:r>
            <w:r w:rsidRPr="00FD7041">
              <w:rPr>
                <w:rFonts w:ascii="Times New Roman" w:eastAsia="Times New Roman" w:hAnsi="Times New Roman" w:cs="Times New Roman"/>
                <w:b/>
                <w:bCs/>
                <w:i/>
                <w:iCs/>
                <w:color w:val="000000"/>
                <w:sz w:val="28"/>
                <w:szCs w:val="28"/>
                <w:lang w:eastAsia="ru-RU"/>
              </w:rPr>
              <w:t> possess:</w:t>
            </w:r>
            <w:r w:rsidRPr="00FD7041">
              <w:rPr>
                <w:rFonts w:ascii="Times New Roman" w:eastAsia="Times New Roman" w:hAnsi="Times New Roman" w:cs="Times New Roman"/>
                <w:color w:val="000000"/>
                <w:sz w:val="28"/>
                <w:szCs w:val="28"/>
                <w:lang w:eastAsia="ru-RU"/>
              </w:rPr>
              <w:t> international anatomical terminology in the Russian version;</w:t>
            </w:r>
            <w:proofErr w:type="gramEnd"/>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skills in conducting morphological studies of the human body, anatomical analysis of body positions and movements;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skills of scientifically based selection by sports and prediction of sports results based on the morphofunctional characteristics of the human body;</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methods of monitoring the correct physical development of those engaged in physical exercises; adequate preparation of individual programs and competent management of the training process based on knowledge of the structure of the human body.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 credits, 240 academic hours, 124 of them classroom: 30 hours of lectures and 94 hours of laboratory classes.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1.2 th semester, exam, exam, control of classroom activities (test,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"Biomechanics"</w:t>
      </w:r>
    </w:p>
    <w:tbl>
      <w:tblPr>
        <w:tblW w:w="9628" w:type="dxa"/>
        <w:tblInd w:w="-108" w:type="dxa"/>
        <w:tblCellMar>
          <w:left w:w="0" w:type="dxa"/>
          <w:right w:w="0" w:type="dxa"/>
        </w:tblCellMar>
        <w:tblLook w:val="04A0" w:firstRow="1" w:lastRow="0" w:firstColumn="1" w:lastColumn="0" w:noHBand="0" w:noVBand="1"/>
      </w:tblPr>
      <w:tblGrid>
        <w:gridCol w:w="2910"/>
        <w:gridCol w:w="6718"/>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xml:space="preserve">This discipline outlines the basics of biomechanics of physical exercises — a discipline that allows you to better understand the internal structure of any motor action, correctly build the process of learning sports movements, choose effective directions for improving techniques based on objective information, predict and correct motor errors. The goal is to develop students ' knowledge of the biomechanical foundations of human motor actions and practical skills in solving professional problems using modern information technologies. As a result of studying the course, students should master the basics of biomechanical analysis of motor action, knowledge of modern technologies, methods and means </w:t>
            </w:r>
            <w:r w:rsidRPr="00FD7041">
              <w:rPr>
                <w:rFonts w:ascii="Times New Roman" w:eastAsia="Times New Roman" w:hAnsi="Times New Roman" w:cs="Times New Roman"/>
                <w:color w:val="000000"/>
                <w:sz w:val="28"/>
                <w:szCs w:val="28"/>
                <w:lang w:eastAsia="ru-RU"/>
              </w:rPr>
              <w:lastRenderedPageBreak/>
              <w:t>of transmitting information and analyzing movements.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Emerging competencies and learning outcomes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 to know:</w:t>
            </w:r>
            <w:r w:rsidRPr="00FD7041">
              <w:rPr>
                <w:rFonts w:ascii="Times New Roman" w:eastAsia="Times New Roman" w:hAnsi="Times New Roman" w:cs="Times New Roman"/>
                <w:color w:val="000000"/>
                <w:sz w:val="28"/>
                <w:szCs w:val="28"/>
                <w:lang w:eastAsia="ru-RU"/>
              </w:rPr>
              <w:t> methods of biomechanical analysis; methods of determining programs of location, orientation, posture; patterns of determining control forces and moments of forces; patterns of performing control movements in joints; components of the internal structure of motor action; sequence of mastering the components of the biomechanical structure of motor action;</w:t>
            </w:r>
            <w:proofErr w:type="gramEnd"/>
            <w:r w:rsidRPr="00FD7041">
              <w:rPr>
                <w:rFonts w:ascii="Times New Roman" w:eastAsia="Times New Roman" w:hAnsi="Times New Roman" w:cs="Times New Roman"/>
                <w:color w:val="000000"/>
                <w:sz w:val="28"/>
                <w:szCs w:val="28"/>
                <w:lang w:eastAsia="ru-RU"/>
              </w:rPr>
              <w:t> </w:t>
            </w:r>
            <w:proofErr w:type="gramStart"/>
            <w:r w:rsidRPr="00FD7041">
              <w:rPr>
                <w:rFonts w:ascii="Times New Roman" w:eastAsia="Times New Roman" w:hAnsi="Times New Roman" w:cs="Times New Roman"/>
                <w:b/>
                <w:bCs/>
                <w:i/>
                <w:iCs/>
                <w:color w:val="000000"/>
                <w:sz w:val="28"/>
                <w:szCs w:val="28"/>
                <w:lang w:eastAsia="ru-RU"/>
              </w:rPr>
              <w:t>be able to:</w:t>
            </w:r>
            <w:r w:rsidRPr="00FD7041">
              <w:rPr>
                <w:rFonts w:ascii="Times New Roman" w:eastAsia="Times New Roman" w:hAnsi="Times New Roman" w:cs="Times New Roman"/>
                <w:color w:val="000000"/>
                <w:sz w:val="28"/>
                <w:szCs w:val="28"/>
                <w:lang w:eastAsia="ru-RU"/>
              </w:rPr>
              <w:t>determine and analyze the program of movement of the athlete's body; determine and analyze the program of altered posture; determine the power and energy characteristics of movements; evaluate the biomechanical efficiency of motor action;</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skills of practical use of methods of biomechanical analysis of sports exercises in professional activities;</w:t>
            </w:r>
            <w:proofErr w:type="gramEnd"/>
            <w:r w:rsidRPr="00FD7041">
              <w:rPr>
                <w:rFonts w:ascii="Times New Roman" w:eastAsia="Times New Roman" w:hAnsi="Times New Roman" w:cs="Times New Roman"/>
                <w:color w:val="000000"/>
                <w:sz w:val="28"/>
                <w:szCs w:val="28"/>
                <w:lang w:eastAsia="ru-RU"/>
              </w:rPr>
              <w:t xml:space="preserve"> skills of high-speed video shooting and the use of computer technologies to obtain biomechanical characteristics of</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credits,120 academic hours, including 60 classroom hours: 20 hours of lectures and 40 hours of laboratory classes, an exam, control of classroom classes (control work, test, colloquium)</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3rd semester, exam.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"Hygiene"</w:t>
      </w:r>
    </w:p>
    <w:tbl>
      <w:tblPr>
        <w:tblW w:w="9628" w:type="dxa"/>
        <w:tblInd w:w="-108" w:type="dxa"/>
        <w:tblCellMar>
          <w:left w:w="0" w:type="dxa"/>
          <w:right w:w="0" w:type="dxa"/>
        </w:tblCellMar>
        <w:tblLook w:val="04A0" w:firstRow="1" w:lastRow="0" w:firstColumn="1" w:lastColumn="0" w:noHBand="0" w:noVBand="1"/>
      </w:tblPr>
      <w:tblGrid>
        <w:gridCol w:w="2910"/>
        <w:gridCol w:w="6718"/>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Hygiene is a field of medicine that studies the impact of living and working conditions on human health and develops measures to prevent diseases, ensure optimal living conditions, preserve and prolong life.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xml:space="preserve">The aim of the discipline is to form students ' knowledge on improving the health of the population and the </w:t>
            </w:r>
            <w:r w:rsidRPr="00FD7041">
              <w:rPr>
                <w:rFonts w:ascii="Times New Roman" w:eastAsia="Times New Roman" w:hAnsi="Times New Roman" w:cs="Times New Roman"/>
                <w:color w:val="000000"/>
                <w:sz w:val="28"/>
                <w:szCs w:val="28"/>
                <w:lang w:eastAsia="ru-RU"/>
              </w:rPr>
              <w:lastRenderedPageBreak/>
              <w:t>environment, accelerating the processes of recovery of working capacity and improving sports performance.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knowledge and skills acquired during the study of the discipline "Hygiene" contribute to the qualitative study of students of academic disciplines in the areas of specialty in the field of physical culture, sports and tourism.</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Emerging competencies and learning outcomes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 know:</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the purpose and objectives of general hygiene and hygiene of physical culture and sports;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the main provisions of hygiene in the prevention of diseases of the population;</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the influence of hygienic environmental factors on the health and</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performance of those engaged in physical culture, sports and tourism;</w:t>
            </w:r>
            <w:proofErr w:type="gramEnd"/>
            <w:r w:rsidRPr="00FD7041">
              <w:rPr>
                <w:rFonts w:ascii="Times New Roman" w:eastAsia="Times New Roman" w:hAnsi="Times New Roman" w:cs="Times New Roman"/>
                <w:b/>
                <w:b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the main provisions of a rational balanced diet;</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hygienic requirements for sports facilities;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b/>
                <w:bCs/>
                <w:i/>
                <w:iCs/>
                <w:color w:val="000000"/>
                <w:sz w:val="28"/>
                <w:szCs w:val="28"/>
                <w:lang w:eastAsia="ru-RU"/>
              </w:rPr>
              <w:t>be able to:</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determine and evaluate hygiene indicators of environmental factors;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assess the rationality and balance of nutrition;</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use knowledge of hygiene to promote public health and</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optimize the conditions for conducting physical education, sports and tourism classes;</w:t>
            </w:r>
            <w:proofErr w:type="gramEnd"/>
            <w:r w:rsidRPr="00FD7041">
              <w:rPr>
                <w:rFonts w:ascii="Times New Roman" w:eastAsia="Times New Roman" w:hAnsi="Times New Roman" w:cs="Times New Roman"/>
                <w:b/>
                <w:bCs/>
                <w:color w:val="000000"/>
                <w:sz w:val="28"/>
                <w:szCs w:val="28"/>
                <w:lang w:eastAsia="ru-RU"/>
              </w:rPr>
              <w:t> </w:t>
            </w:r>
            <w:proofErr w:type="gramStart"/>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the main methods of assessing the state of the external environment;</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skills in drawing up hygiene plans for physical exercises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and sports for people of different social and age groups;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methods for calculating daily energy consumption, methods for drawing up a daily food ration and evaluating it;</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the basics of hardening and hygienic means of restoring</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working capacity.</w:t>
            </w:r>
            <w:proofErr w:type="gramEnd"/>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Anatomy.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118 academic hours, including 50 classroom hours: 22 hours of lectures, 22 hours of practical classes and 6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3rd semester, exam, exam, control of classroom activities (test paper,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"Information technologies in physical culture and sports"</w:t>
      </w:r>
    </w:p>
    <w:tbl>
      <w:tblPr>
        <w:tblW w:w="10031" w:type="dxa"/>
        <w:tblInd w:w="-108" w:type="dxa"/>
        <w:tblCellMar>
          <w:left w:w="0" w:type="dxa"/>
          <w:right w:w="0" w:type="dxa"/>
        </w:tblCellMar>
        <w:tblLook w:val="04A0" w:firstRow="1" w:lastRow="0" w:firstColumn="1" w:lastColumn="0" w:noHBand="0" w:noVBand="1"/>
      </w:tblPr>
      <w:tblGrid>
        <w:gridCol w:w="2910"/>
        <w:gridCol w:w="7121"/>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xml:space="preserve">Specialty 6-05-1012-02 Coaching (with indication of the </w:t>
            </w:r>
            <w:r w:rsidRPr="00FD7041">
              <w:rPr>
                <w:rFonts w:ascii="Times New Roman" w:eastAsia="Times New Roman" w:hAnsi="Times New Roman" w:cs="Times New Roman"/>
                <w:color w:val="000000"/>
                <w:sz w:val="28"/>
                <w:szCs w:val="28"/>
                <w:lang w:eastAsia="ru-RU"/>
              </w:rPr>
              <w:lastRenderedPageBreak/>
              <w:t>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Component of a higher education institution. Module "Information technologies"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need to introduce the discipline is due to the fact that the activity of a physical culture and sports specialist in modern conditions cannot be successful without comprehensive information support. Actually, the most effective way to solve professional problems is with the help of modern information technologies.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Theoretical foundations of mathematical modeling and methods of experiment planning. System approach and system analysis in the problems of physical culture and sports. Computer processing. Fundamentals of the development of electronic sports resources. specialized sports and educational software. Information and communication technologies in physical culture and sports. computer diagnostics in physical culture and sports.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w:t>
            </w:r>
            <w:r w:rsidRPr="00FD7041">
              <w:rPr>
                <w:rFonts w:ascii="Times New Roman" w:eastAsia="Times New Roman" w:hAnsi="Times New Roman" w:cs="Times New Roman"/>
                <w:color w:val="000000"/>
                <w:sz w:val="28"/>
                <w:szCs w:val="28"/>
                <w:lang w:eastAsia="ru-RU"/>
              </w:rPr>
              <w:t>possibilities of new computer technologies in the field of education and research;</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modern hardware and software tools and multimedia technologies;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theoretical foundations of mathematical statistics;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theoretical foundations of mathematical modeling and methods of experiment planning;</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principles and technology of using modern methods of processing, analyzing and interpreting research data;</w:t>
            </w:r>
            <w:proofErr w:type="gramEnd"/>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software for processing experimental data. data;</w:t>
            </w:r>
            <w:r w:rsidRPr="00FD7041">
              <w:rPr>
                <w:rFonts w:ascii="Times New Roman" w:eastAsia="Times New Roman" w:hAnsi="Times New Roman" w:cs="Times New Roman"/>
                <w:b/>
                <w:bCs/>
                <w:i/>
                <w:iCs/>
                <w:color w:val="000000"/>
                <w:sz w:val="28"/>
                <w:szCs w:val="28"/>
                <w:lang w:eastAsia="ru-RU"/>
              </w:rPr>
              <w:t>ytag: </w:t>
            </w:r>
            <w:r w:rsidRPr="00FD7041">
              <w:rPr>
                <w:rFonts w:ascii="Times New Roman" w:eastAsia="Times New Roman" w:hAnsi="Times New Roman" w:cs="Times New Roman"/>
                <w:color w:val="000000"/>
                <w:sz w:val="28"/>
                <w:szCs w:val="28"/>
                <w:lang w:eastAsia="ru-RU"/>
              </w:rPr>
              <w:t>select adequate methods of mathematical processing of scientific research data;</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perform preliminary processing of experimental data;</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use software complexes of standard statistical data processing;</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analyze and interpret data obtained as a result of statistical processing;</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apply the results of processing to solve problems of scientific and pedagogical activities;</w:t>
            </w:r>
            <w:proofErr w:type="gramEnd"/>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select or create the simplest mathematical models of the studied processes and systems;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know and be able to use the Internet- technologies in the field of physical culture and sports science;</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get an idea and skills of practical work with spreadsheets and databases based on your own materials of scientific and practical work;</w:t>
            </w:r>
            <w:proofErr w:type="gramEnd"/>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get practical skills in accounting, analyzing and programming training, accumulating scientific data and identifying patterns of improving motor activity and organizing the training process of athletes;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get practical skills in research and preparation of scientific publications using the following methods: modern information technologies;</w:t>
            </w:r>
            <w:r w:rsidRPr="00FD7041">
              <w:rPr>
                <w:rFonts w:ascii="Times New Roman" w:eastAsia="Times New Roman" w:hAnsi="Times New Roman" w:cs="Times New Roman"/>
                <w:b/>
                <w:bCs/>
                <w:i/>
                <w:iCs/>
                <w:color w:val="000000"/>
                <w:sz w:val="28"/>
                <w:szCs w:val="28"/>
                <w:lang w:eastAsia="ru-RU"/>
              </w:rPr>
              <w:t>inladet: m</w:t>
            </w:r>
            <w:r w:rsidRPr="00FD7041">
              <w:rPr>
                <w:rFonts w:ascii="Times New Roman" w:eastAsia="Times New Roman" w:hAnsi="Times New Roman" w:cs="Times New Roman"/>
                <w:color w:val="000000"/>
                <w:sz w:val="28"/>
                <w:szCs w:val="28"/>
                <w:lang w:eastAsia="ru-RU"/>
              </w:rPr>
              <w:t xml:space="preserve">skills in applying information and </w:t>
            </w:r>
            <w:r w:rsidRPr="00FD7041">
              <w:rPr>
                <w:rFonts w:ascii="Times New Roman" w:eastAsia="Times New Roman" w:hAnsi="Times New Roman" w:cs="Times New Roman"/>
                <w:color w:val="000000"/>
                <w:sz w:val="28"/>
                <w:szCs w:val="28"/>
                <w:lang w:eastAsia="ru-RU"/>
              </w:rPr>
              <w:lastRenderedPageBreak/>
              <w:t>communication technologies in the field of physical culture and sports;</w:t>
            </w:r>
            <w:proofErr w:type="gramEnd"/>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elements of mathematical modeling and skills in processing experimental data, planning and conducting research and experiments using information technologies;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elements of system analysis when performing scientific research;</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elementary methods for planning experiments;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skills in collecting and registering information based on the interface of diagnostic equipment and various technical devices. devices with a computer.</w:t>
            </w:r>
            <w:proofErr w:type="gramEnd"/>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110 academic hours, including 40 classroom hours: 8 hours of lectures and 32 hours of laboratory classes.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1st semester, exam, control of classroom activities (control work,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"History of physical culture and sports"</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Component of a higher education institution. History module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Introduction to the subject "History of physical culture and Sports". Physical culture in the ancient world. Physical culture in ancient Greece and ancient Rome. Physical culture in the Middle Ages and Renaissance. Physical culture and sport in Western Europe in modern times (XVIII-earlyXXcenturies). Original development of physical culture in Russia (from antiquity to the XIX century). Creation and development of the system of physical education and modern sports in Russia (in the second half of the XIX-earlyXXcenturies). Development of physical culture and sports in Russia and the USSR inXXcentury Stages of development of physical culture and sports in Belarus. International Sports and Olympic Movement. The Olympic movement inXXearlyXXI centuries. (in the review of the Olympic Games).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 xml:space="preserve">Emerging competencies and </w:t>
            </w:r>
            <w:r w:rsidRPr="00FD7041">
              <w:rPr>
                <w:rFonts w:ascii="Times New Roman" w:eastAsia="Times New Roman" w:hAnsi="Times New Roman" w:cs="Times New Roman"/>
                <w:b/>
                <w:bCs/>
                <w:color w:val="000000"/>
                <w:sz w:val="28"/>
                <w:szCs w:val="28"/>
                <w:lang w:eastAsia="ru-RU"/>
              </w:rPr>
              <w:lastRenderedPageBreak/>
              <w:t>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lastRenderedPageBreak/>
              <w:t>Basic professional competencies:</w:t>
            </w:r>
            <w:r w:rsidRPr="00FD7041">
              <w:rPr>
                <w:rFonts w:ascii="Times New Roman" w:eastAsia="Times New Roman" w:hAnsi="Times New Roman" w:cs="Times New Roman"/>
                <w:b/>
                <w:bCs/>
                <w:i/>
                <w:iCs/>
                <w:color w:val="000000"/>
                <w:sz w:val="28"/>
                <w:szCs w:val="28"/>
                <w:lang w:eastAsia="ru-RU"/>
              </w:rPr>
              <w:t>UK-12. -</w:t>
            </w:r>
            <w:r w:rsidRPr="00FD7041">
              <w:rPr>
                <w:rFonts w:ascii="Times New Roman" w:eastAsia="Times New Roman" w:hAnsi="Times New Roman" w:cs="Times New Roman"/>
                <w:color w:val="000000"/>
                <w:sz w:val="28"/>
                <w:szCs w:val="28"/>
                <w:lang w:eastAsia="ru-RU"/>
              </w:rPr>
              <w:t xml:space="preserve">Understand the importance of physical culture and sports in the overall </w:t>
            </w:r>
            <w:r w:rsidRPr="00FD7041">
              <w:rPr>
                <w:rFonts w:ascii="Times New Roman" w:eastAsia="Times New Roman" w:hAnsi="Times New Roman" w:cs="Times New Roman"/>
                <w:color w:val="000000"/>
                <w:sz w:val="28"/>
                <w:szCs w:val="28"/>
                <w:lang w:eastAsia="ru-RU"/>
              </w:rPr>
              <w:lastRenderedPageBreak/>
              <w:t>system of socio-cultural values and identify socio-political factors influencing the development of physical culture and sports in the context of the historical process.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2 credits, 72 academic hours, including 36 classroom hours: 20 hours of lectures and 16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1st semester, exam, control of classroom activities (control work,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"Therapeutic physical culture"</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Therapeutic physical culture is an integral part of medical rehabilitation of patients, a method of complex functional therapy that uses physical exercises as a means of preserving the patient's body in an active state, stimulating its internal reserves, and preventing and treating diseases caused by forced physical inactivity.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When using physical therapy in the treatment of various diseases and injuries, the leading place belongs to proprioception, which, according to the mechanism of motor-visceral reflexes, naturally changes the work of internal organs, and through them the function of internal organs is normalized. The task of therapeutic physical culture is to restore the dominant motor skills – a normal stereotype of the entire life activity of the body.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 </w:t>
            </w:r>
            <w:r w:rsidRPr="00FD7041">
              <w:rPr>
                <w:rFonts w:ascii="Times New Roman" w:eastAsia="Times New Roman" w:hAnsi="Times New Roman" w:cs="Times New Roman"/>
                <w:color w:val="000000"/>
                <w:sz w:val="28"/>
                <w:szCs w:val="28"/>
                <w:lang w:eastAsia="ru-RU"/>
              </w:rPr>
              <w:t>theoretical and organizational and methodological foundations of physical therapy;</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characteristics of the main diseases and injuries;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tasks and means of physical therapy for various diseases and injuries;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general and hygienic foundations of massage, mechanisms of massage influence on the body, massage techniques;</w:t>
            </w:r>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varieties and features of sports massage, massage techniques for diseases and injuries in physical culture and sports activities; </w:t>
            </w:r>
            <w:r w:rsidRPr="00FD7041">
              <w:rPr>
                <w:rFonts w:ascii="Times New Roman" w:eastAsia="Times New Roman" w:hAnsi="Times New Roman" w:cs="Times New Roman"/>
                <w:b/>
                <w:bCs/>
                <w:i/>
                <w:iCs/>
                <w:color w:val="000000"/>
                <w:sz w:val="28"/>
                <w:szCs w:val="28"/>
                <w:lang w:eastAsia="ru-RU"/>
              </w:rPr>
              <w:t>be able to:</w:t>
            </w:r>
            <w:r w:rsidRPr="00FD7041">
              <w:rPr>
                <w:rFonts w:ascii="Times New Roman" w:eastAsia="Times New Roman" w:hAnsi="Times New Roman" w:cs="Times New Roman"/>
                <w:color w:val="000000"/>
                <w:sz w:val="28"/>
                <w:szCs w:val="28"/>
                <w:lang w:eastAsia="ru-RU"/>
              </w:rPr>
              <w:t xml:space="preserve">select special exercises for various diseases and injuries; make </w:t>
            </w:r>
            <w:r w:rsidRPr="00FD7041">
              <w:rPr>
                <w:rFonts w:ascii="Times New Roman" w:eastAsia="Times New Roman" w:hAnsi="Times New Roman" w:cs="Times New Roman"/>
                <w:color w:val="000000"/>
                <w:sz w:val="28"/>
                <w:szCs w:val="28"/>
                <w:lang w:eastAsia="ru-RU"/>
              </w:rPr>
              <w:lastRenderedPageBreak/>
              <w:t>plans and summaries of physical therapy classes; organize and conduct physical therapy classes for various diseases and injuries; master massage techniques;</w:t>
            </w:r>
            <w:proofErr w:type="gramEnd"/>
            <w:r w:rsidRPr="00FD7041">
              <w:rPr>
                <w:rFonts w:ascii="Times New Roman" w:eastAsia="Times New Roman" w:hAnsi="Times New Roman" w:cs="Times New Roman"/>
                <w:color w:val="000000"/>
                <w:sz w:val="28"/>
                <w:szCs w:val="28"/>
                <w:lang w:eastAsia="ru-RU"/>
              </w:rPr>
              <w:t xml:space="preserve"> perform massage techniques for various diseases and injuries; </w:t>
            </w:r>
            <w:r w:rsidRPr="00FD7041">
              <w:rPr>
                <w:rFonts w:ascii="Times New Roman" w:eastAsia="Times New Roman" w:hAnsi="Times New Roman" w:cs="Times New Roman"/>
                <w:b/>
                <w:bCs/>
                <w:i/>
                <w:iCs/>
                <w:color w:val="000000"/>
                <w:sz w:val="28"/>
                <w:szCs w:val="28"/>
                <w:lang w:eastAsia="ru-RU"/>
              </w:rPr>
              <w:t>possess:</w:t>
            </w:r>
            <w:r w:rsidR="003D3F5C">
              <w:rPr>
                <w:rFonts w:ascii="Times New Roman" w:eastAsia="Times New Roman" w:hAnsi="Times New Roman" w:cs="Times New Roman"/>
                <w:b/>
                <w:bCs/>
                <w:i/>
                <w:iCs/>
                <w:color w:val="000000"/>
                <w:sz w:val="28"/>
                <w:szCs w:val="28"/>
                <w:lang w:val="en-US" w:eastAsia="ru-RU"/>
              </w:rPr>
              <w:t xml:space="preserve"> </w:t>
            </w:r>
            <w:r w:rsidRPr="00FD7041">
              <w:rPr>
                <w:rFonts w:ascii="Times New Roman" w:eastAsia="Times New Roman" w:hAnsi="Times New Roman" w:cs="Times New Roman"/>
                <w:color w:val="000000"/>
                <w:sz w:val="28"/>
                <w:szCs w:val="28"/>
                <w:lang w:eastAsia="ru-RU"/>
              </w:rPr>
              <w:t xml:space="preserve">skills of selection of basic means, forms and motor modes in therapeutic physical culture; skills of drawing up sets of special exercises and plans-summaries of therapeutic gymnastics classes; </w:t>
            </w:r>
            <w:proofErr w:type="gramStart"/>
            <w:r w:rsidRPr="00FD7041">
              <w:rPr>
                <w:rFonts w:ascii="Times New Roman" w:eastAsia="Times New Roman" w:hAnsi="Times New Roman" w:cs="Times New Roman"/>
                <w:color w:val="000000"/>
                <w:sz w:val="28"/>
                <w:szCs w:val="28"/>
                <w:lang w:eastAsia="ru-RU"/>
              </w:rPr>
              <w:t>skills of testing during examination of patients for kinesitherapy, skills of selection of means and forms of therapeutic physical culture for the purpose of drawing up correctional and recovery programs for patients of various profiles; skills of selecting and changing the dosage of physical activity; skills in evaluating the effectiveness of correctional and rehabilitation programs;</w:t>
            </w:r>
            <w:proofErr w:type="gramEnd"/>
            <w:r w:rsidRPr="00FD7041">
              <w:rPr>
                <w:rFonts w:ascii="Times New Roman" w:eastAsia="Times New Roman" w:hAnsi="Times New Roman" w:cs="Times New Roman"/>
                <w:color w:val="000000"/>
                <w:sz w:val="28"/>
                <w:szCs w:val="28"/>
                <w:lang w:eastAsia="ru-RU"/>
              </w:rPr>
              <w:t> skills of performing various techniques and types of massage; skills of performing massage for various diseases in people of different ages.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Anatomy; physiology; biomechanics; hygiene; sports medicine.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112 academic hours, including 74 classroom hours: 14 hours of lectures, 52 hours of practical classes and 8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7th semester, exam,control of classroom activities (control work, test, colloquium)</w:t>
            </w:r>
          </w:p>
        </w:tc>
      </w:tr>
    </w:tbl>
    <w:p w:rsidR="003D3F5C" w:rsidRDefault="003D3F5C" w:rsidP="00FD7041">
      <w:pPr>
        <w:shd w:val="clear" w:color="auto" w:fill="FFFFFF"/>
        <w:spacing w:after="0" w:line="240" w:lineRule="auto"/>
        <w:rPr>
          <w:rFonts w:ascii="Times New Roman" w:eastAsia="Times New Roman" w:hAnsi="Times New Roman" w:cs="Times New Roman"/>
          <w:b/>
          <w:bCs/>
          <w:color w:val="000000"/>
          <w:sz w:val="28"/>
          <w:szCs w:val="28"/>
          <w:lang w:val="en-US" w:eastAsia="ru-RU"/>
        </w:rPr>
      </w:pP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"Massage"</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module-2</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Introduction to the discipline. The effect of massage on the human body. Hygienic basics of massage. Massage techniques stroking and rubbing. Massage techniques kneading, vibration and percussion techniques. Massage of individual parts of the body. Classical massage, hygienic massage, segmental reflex and other types of massage. Therapeutic massage and its specifics.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Features of massage in children and the elderly . Types and specifics of sports massage.</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 xml:space="preserve">Massage in various sports. Features of </w:t>
            </w:r>
            <w:r w:rsidRPr="00FD7041">
              <w:rPr>
                <w:rFonts w:ascii="Times New Roman" w:eastAsia="Times New Roman" w:hAnsi="Times New Roman" w:cs="Times New Roman"/>
                <w:color w:val="000000"/>
                <w:sz w:val="28"/>
                <w:szCs w:val="28"/>
                <w:lang w:eastAsia="ru-RU"/>
              </w:rPr>
              <w:lastRenderedPageBreak/>
              <w:t>massage application in young athletes.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 </w:t>
            </w:r>
            <w:r w:rsidRPr="00FD7041">
              <w:rPr>
                <w:rFonts w:ascii="Times New Roman" w:eastAsia="Times New Roman" w:hAnsi="Times New Roman" w:cs="Times New Roman"/>
                <w:color w:val="000000"/>
                <w:sz w:val="28"/>
                <w:szCs w:val="28"/>
                <w:lang w:eastAsia="ru-RU"/>
              </w:rPr>
              <w:t>about the structure of the skeleton, muscular system, vital organs and systems;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about the dynamics of interaction between muscles and the skeleton in natural positions and other movements;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about hygienic requirements for places of classes, clothing, equipment, lifestyle and training process;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indications and contraindications for massage;</w:t>
            </w:r>
            <w:proofErr w:type="gramStart"/>
            <w:r w:rsidRPr="00FD7041">
              <w:rPr>
                <w:rFonts w:ascii="Times New Roman" w:eastAsia="Times New Roman" w:hAnsi="Times New Roman" w:cs="Times New Roman"/>
                <w:b/>
                <w:bCs/>
                <w:i/>
                <w:iCs/>
                <w:color w:val="000000"/>
                <w:sz w:val="28"/>
                <w:szCs w:val="28"/>
                <w:lang w:eastAsia="ru-RU"/>
              </w:rPr>
              <w:t>able to: </w:t>
            </w:r>
            <w:r w:rsidRPr="00FD7041">
              <w:rPr>
                <w:rFonts w:ascii="Times New Roman" w:eastAsia="Times New Roman" w:hAnsi="Times New Roman" w:cs="Times New Roman"/>
                <w:color w:val="000000"/>
                <w:sz w:val="28"/>
                <w:szCs w:val="28"/>
                <w:lang w:eastAsia="ru-RU"/>
              </w:rPr>
              <w:t>use means and methods for injury prevention;</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choose the dosage of massage for diseases of the heart, peripheral vessels, respiratory and digestive systems, diseases and injuries of the nervous system, musculoskeletal system;</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skills of hygienic massage and techniques of its implementation;</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skills of sports massage and techniques of its implementation;</w:t>
            </w:r>
            <w:proofErr w:type="gramEnd"/>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skills of therapeutic massage and techniques of its implementation;</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performing massage in children and the elderly.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Anatomy; physiology; biomechanics; sports medicine, physical therapy.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90 academic hours, including 34 classroom hours: 18 hours of lectures and 16 hours of laboratory classes.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8th semester, test, control of classroom activities (test paper,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"Organization and economics of physical culture and sports"</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Component of a higher education institution. Module "Management and Law"</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relevance of the discipline is determined by the need for effective use of labor, material and financial resources in physical culture and sports organizations, as well as organization and management in the field of physical culture and sports. The goal is to teach students the basics of organizational, managerial and economic activities in the field of physical culture and sports.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lastRenderedPageBreak/>
              <w:t>Management of physical culture and sports. Organization of physical culture and sports. Organization and management of sports abroad.</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SK-5 –</w:t>
            </w:r>
            <w:r w:rsidRPr="00FD7041">
              <w:rPr>
                <w:rFonts w:ascii="Times New Roman" w:eastAsia="Times New Roman" w:hAnsi="Times New Roman" w:cs="Times New Roman"/>
                <w:color w:val="000000"/>
                <w:sz w:val="28"/>
                <w:szCs w:val="28"/>
                <w:lang w:eastAsia="ru-RU"/>
              </w:rPr>
              <w:t>apply knowledge about the structure and principles of functioning of the physical culture and sports industry in professional activities.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Legal bases of physical culture and sports; sociology of physical culture and sports; theory and methodology of physical culture; theory of sports.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100 academic hours, including 50 classroom hours: 22 hours of lectures, 18 hours of practical classes and 10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6th semester, test, control of classroom activities (test paper,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"Fundamentals of medical training"</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module-2</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urgency of the problem of teaching future teachers the basics of medical knowledge is dictated by a significant decrease in the level of health in the Republic of Belarus not only for adults, but also for children. The health of the nation in the future is determined by the state of health of the current generation of children and adolescents. It is quite reasonable to increase the role of the education system in addressing the issues of forming, preserving and promoting the health of schoolchildren. The student must master the ability to provide basic first aid in case of acute conditions, injuries and other types of injuries in everyday life, during physical culture and recreation and mass sports events.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w:t>
            </w:r>
            <w:r w:rsidRPr="00FD7041">
              <w:rPr>
                <w:rFonts w:ascii="Times New Roman" w:eastAsia="Times New Roman" w:hAnsi="Times New Roman" w:cs="Times New Roman"/>
                <w:color w:val="000000"/>
                <w:sz w:val="28"/>
                <w:szCs w:val="28"/>
                <w:lang w:eastAsia="ru-RU"/>
              </w:rPr>
              <w:t>about the main health groups of students, the most common pathological conditions, sources and ways of transmission of infectious diseases;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 xml:space="preserve">about the role of teachers in the formation of a </w:t>
            </w:r>
            <w:r w:rsidRPr="00FD7041">
              <w:rPr>
                <w:rFonts w:ascii="Times New Roman" w:eastAsia="Times New Roman" w:hAnsi="Times New Roman" w:cs="Times New Roman"/>
                <w:color w:val="000000"/>
                <w:sz w:val="28"/>
                <w:szCs w:val="28"/>
                <w:lang w:eastAsia="ru-RU"/>
              </w:rPr>
              <w:lastRenderedPageBreak/>
              <w:t>healthy lifestyle of the younger generation, preserving the health of the nation;</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about regulatory and hygienic requirements;</w:t>
            </w:r>
            <w:proofErr w:type="gramEnd"/>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about injury prevention;</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about disease prevention;</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about providing pre-medical care; </w:t>
            </w:r>
            <w:r w:rsidRPr="00FD7041">
              <w:rPr>
                <w:rFonts w:ascii="Times New Roman" w:eastAsia="Times New Roman" w:hAnsi="Times New Roman" w:cs="Times New Roman"/>
                <w:b/>
                <w:bCs/>
                <w:i/>
                <w:iCs/>
                <w:color w:val="000000"/>
                <w:sz w:val="28"/>
                <w:szCs w:val="28"/>
                <w:lang w:eastAsia="ru-RU"/>
              </w:rPr>
              <w:t>able to:</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use methods of disease prevention; </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i/>
                <w:iCs/>
                <w:color w:val="000000"/>
                <w:sz w:val="28"/>
                <w:szCs w:val="28"/>
                <w:lang w:eastAsia="ru-RU"/>
              </w:rPr>
              <w:t>skills</w:t>
            </w:r>
            <w:r w:rsidRPr="00FD7041">
              <w:rPr>
                <w:rFonts w:ascii="Times New Roman" w:eastAsia="Times New Roman" w:hAnsi="Times New Roman" w:cs="Times New Roman"/>
                <w:color w:val="000000"/>
                <w:sz w:val="28"/>
                <w:szCs w:val="28"/>
                <w:lang w:eastAsia="ru-RU"/>
              </w:rPr>
              <w:t>: determination and assessment of the functional state of the body; determination of the state of places of employment, equipment, external conditions; hardening, personal hygiene, rational nutrition; use of restorative means.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Physical therapy; massage.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90 academic hours, including 40 classroom hours: 4 hours of lectures and 36 hours of practical training.</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6th semester, test, control of classroom activities (test paper,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"Fundamentals of Nutrition"</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module-2</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Introduction to nutrition, basic concepts and laws of nutrition, peculiarities of human nutrition and eating behavior in different conditions, the impact of nutrition and eating behavior on human health and development. Methods and technologies of nutritionology for analysis, assessment and correction of nutrition and eating behavior, as well as for solving practical problems related to human nutrition and eating behavior. The role and place of nutrition in the field of physical culture and sports, as well as in the organization, management and development of physical culture and sports at different levels. Features of nutrition in different sports. Educational and research work on nutrition. Selecting a topic, setting goals and objectives, collecting and analyzing information, and submitting and defending your work.</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 xml:space="preserve">Emerging competencies and </w:t>
            </w:r>
            <w:r w:rsidRPr="00FD7041">
              <w:rPr>
                <w:rFonts w:ascii="Times New Roman" w:eastAsia="Times New Roman" w:hAnsi="Times New Roman" w:cs="Times New Roman"/>
                <w:b/>
                <w:bCs/>
                <w:color w:val="000000"/>
                <w:sz w:val="28"/>
                <w:szCs w:val="28"/>
                <w:lang w:eastAsia="ru-RU"/>
              </w:rPr>
              <w:lastRenderedPageBreak/>
              <w:t>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lastRenderedPageBreak/>
              <w:t>Basic professional competencies:</w:t>
            </w:r>
            <w:r w:rsidRPr="00FD7041">
              <w:rPr>
                <w:rFonts w:ascii="Times New Roman" w:eastAsia="Times New Roman" w:hAnsi="Times New Roman" w:cs="Times New Roman"/>
                <w:b/>
                <w:bCs/>
                <w:i/>
                <w:iCs/>
                <w:color w:val="000000"/>
                <w:sz w:val="28"/>
                <w:szCs w:val="28"/>
                <w:lang w:eastAsia="ru-RU"/>
              </w:rPr>
              <w:t> to know:</w:t>
            </w:r>
            <w:r w:rsidRPr="00FD7041">
              <w:rPr>
                <w:rFonts w:ascii="Times New Roman" w:eastAsia="Times New Roman" w:hAnsi="Times New Roman" w:cs="Times New Roman"/>
                <w:color w:val="000000"/>
                <w:sz w:val="28"/>
                <w:szCs w:val="28"/>
                <w:lang w:eastAsia="ru-RU"/>
              </w:rPr>
              <w:t xml:space="preserve"> basic concepts, laws and principles of nutrition, such as nutrition, nutrition, </w:t>
            </w:r>
            <w:r w:rsidRPr="00FD7041">
              <w:rPr>
                <w:rFonts w:ascii="Times New Roman" w:eastAsia="Times New Roman" w:hAnsi="Times New Roman" w:cs="Times New Roman"/>
                <w:color w:val="000000"/>
                <w:sz w:val="28"/>
                <w:szCs w:val="28"/>
                <w:lang w:eastAsia="ru-RU"/>
              </w:rPr>
              <w:lastRenderedPageBreak/>
              <w:t>food substances, nutritional value, nutritional needs, food ration, food balance, food safety, etc.;</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features of human nutrition and eating behavior in different age, physiological, climatic and socio-economic conditions, as well as as well as in various diseases and pathologies;</w:t>
            </w:r>
            <w:proofErr w:type="gramEnd"/>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the impact of nutrition and eating behavior on health, physical and mental development, performance and life expectancy of a person;</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methods and technologies of nutritionology for analysis, assessment and correction of nutrition and eating behavior, as well as for solving practical problems related to nutrition and eating behavior of a person;</w:t>
            </w:r>
            <w:proofErr w:type="gramEnd"/>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the role and place of nutritionology in the field of physical culture and sports, as well as in the organization, management and development of physical culture and sports at different levels;</w:t>
            </w:r>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b/>
                <w:bCs/>
                <w:i/>
                <w:iCs/>
                <w:color w:val="000000"/>
                <w:sz w:val="28"/>
                <w:szCs w:val="28"/>
                <w:lang w:eastAsia="ru-RU"/>
              </w:rPr>
              <w:t>be able to:</w:t>
            </w: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analyze, evaluate, and correct your own nutrition and eating behavior, as well as plan, organize, and monitor nutrition in various situations related to physical activity, sports, and profession, etc.use various sources of information, methods and technologies of nutritionology to solve practical problems related to nutrition and eating behavior;</w:t>
            </w:r>
            <w:proofErr w:type="gramEnd"/>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advise and teach other people the basics of healthy nutrition and eating behavior, as well as give recommendations on the formation of correct eating habits and the prevention of obesity and other nutrition-related diseases;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apply your knowledge and skills on nutrition to improve the efficiency and safety of the training and competitive process in the field of physical culture and sports; </w:t>
            </w:r>
            <w:proofErr w:type="gramStart"/>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basic knowledge, skills and abilities in the field of nutrition science and human eating behavior, the ability to analyze, evaluate and correct your own nutrition and eating behavior, as well as plan, organize and control nutrition in various situations related to physical activity, sports, profession, etc. the ability to use various sources of information, methods and technologies of nutrition</w:t>
            </w:r>
            <w:proofErr w:type="gramEnd"/>
            <w:r w:rsidRPr="00FD7041">
              <w:rPr>
                <w:rFonts w:ascii="Times New Roman" w:eastAsia="Times New Roman" w:hAnsi="Times New Roman" w:cs="Times New Roman"/>
                <w:color w:val="000000"/>
                <w:sz w:val="28"/>
                <w:szCs w:val="28"/>
                <w:lang w:eastAsia="ru-RU"/>
              </w:rPr>
              <w:t xml:space="preserve"> science to solve practical problems related to nutrition and eating behavior of a person; the ability to advise and teach other people the basics of healthy nutrition and eating behavior, to give recommendations on the formation of correct eating habits and the prevention of obesity and other nutrition-related diseases.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110 academic hours, including 40 classroom hours: 20 hours of lectures and 20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 xml:space="preserve">Semester(s), current and interim </w:t>
            </w:r>
            <w:r w:rsidRPr="00FD7041">
              <w:rPr>
                <w:rFonts w:ascii="Times New Roman" w:eastAsia="Times New Roman" w:hAnsi="Times New Roman" w:cs="Times New Roman"/>
                <w:b/>
                <w:bCs/>
                <w:color w:val="000000"/>
                <w:sz w:val="28"/>
                <w:szCs w:val="28"/>
                <w:lang w:eastAsia="ru-RU"/>
              </w:rPr>
              <w:lastRenderedPageBreak/>
              <w:t>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lastRenderedPageBreak/>
              <w:t>6th semester, test, control of classroom activities (test paper,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lastRenderedPageBreak/>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Educational discipline "Pedagogy"</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Module of general professional disciplines-1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aim of the discipline is to develop academic, social, personal, and professional competencies necessary for the successful implementation of professional pedagogical activities in the field of physical culture, sports, and tourism.</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Pedagogy as a science and academic subject. Learning as a pedagogical process.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Education as a pedagogical process.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 BOD-2.</w:t>
            </w: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Apply pedagogical knowledge to solve problems of professional activity, use technologies of pedagogical influence on the student's personality in accordance with age, individual characteristics and pedagogical situation.</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Theory and methods of physical education.</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9 credits, 270 academic hours, including 104 classroom hours: 48 hours of lectures, 46 hours of practical classes and 10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3,4 th semester, credit; 5 th semester, exam, control of classroom activities (control work,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"Legal foundations of physical culture and sports"</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Component of a higher education institution. Module "Management and Law"</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The relevance of the discipline is determined by the need for effective use of regulatory documents in physical culture and sports organizations, as well as knowledge of the legal foundations of physical culture and sports for the effective implementation of organization and management in the field of physical culture and sports.</w:t>
            </w:r>
            <w:proofErr w:type="gramEnd"/>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conceptual and terminological apparatus in the sphere of legal support</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physical culture and sports;</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basic legal acts regulating legal relations and activities in physical culture and sports;</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methods of organizing activities in physical culture and sports;</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legal bases of international physical culture and sports activities;</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legal bases of the fight against doping;</w:t>
            </w:r>
            <w:proofErr w:type="gramEnd"/>
            <w:r w:rsidRPr="00FD7041">
              <w:rPr>
                <w:rFonts w:ascii="Times New Roman" w:eastAsia="Times New Roman" w:hAnsi="Times New Roman" w:cs="Times New Roman"/>
                <w:i/>
                <w:iCs/>
                <w:color w:val="000000"/>
                <w:sz w:val="28"/>
                <w:szCs w:val="28"/>
                <w:lang w:eastAsia="ru-RU"/>
              </w:rPr>
              <w:t> </w:t>
            </w:r>
            <w:proofErr w:type="gramStart"/>
            <w:r w:rsidRPr="00FD7041">
              <w:rPr>
                <w:rFonts w:ascii="Times New Roman" w:eastAsia="Times New Roman" w:hAnsi="Times New Roman" w:cs="Times New Roman"/>
                <w:b/>
                <w:bCs/>
                <w:i/>
                <w:iCs/>
                <w:color w:val="000000"/>
                <w:sz w:val="28"/>
                <w:szCs w:val="28"/>
                <w:lang w:eastAsia="ru-RU"/>
              </w:rPr>
              <w:t>able to:</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use the legal framework for organizing their professional activities;</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organize and manage teamwork;</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develop and apply in practice regulatory documentation in the field of legal support of professional activities in physical culture and sports;</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methods of analyzing sources in the field of sports law and scientific and methodological literature;</w:t>
            </w:r>
            <w:proofErr w:type="gramEnd"/>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methods of evaluating the results of organizing and implementing legal support for professional activities in the field of physical culture and sports;</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methods of labor organization based on legal norms; an interdisciplinary approach to problem solving;</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basic methods of interpersonal communication.</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Sociology of physical culture and sports; theory and methodology of physical education; sports theory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100 academic hours, including 50 classroom hours: 22 hours of lectures, 18 hours of practical classes and 10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6th semester, test, control of classroom activities (test paper,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color w:val="000000"/>
          <w:sz w:val="28"/>
          <w:szCs w:val="28"/>
          <w:lang w:eastAsia="ru-RU"/>
        </w:rPr>
        <w:t>Academic discipline "Psychology of physical culture and sports"</w:t>
      </w:r>
    </w:p>
    <w:tbl>
      <w:tblPr>
        <w:tblW w:w="10031" w:type="dxa"/>
        <w:tblInd w:w="-108" w:type="dxa"/>
        <w:tblCellMar>
          <w:left w:w="0" w:type="dxa"/>
          <w:right w:w="0" w:type="dxa"/>
        </w:tblCellMar>
        <w:tblLook w:val="04A0" w:firstRow="1" w:lastRow="0" w:firstColumn="1" w:lastColumn="0" w:noHBand="0" w:noVBand="1"/>
      </w:tblPr>
      <w:tblGrid>
        <w:gridCol w:w="2910"/>
        <w:gridCol w:w="7121"/>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Component of a higher education institution. Psychological module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importance of studying the discipline is determined by the need for professional training of future specialists in the field of physical culture and sports. </w:t>
            </w:r>
            <w:proofErr w:type="gramStart"/>
            <w:r w:rsidRPr="00FD7041">
              <w:rPr>
                <w:rFonts w:ascii="Times New Roman" w:eastAsia="Times New Roman" w:hAnsi="Times New Roman" w:cs="Times New Roman"/>
                <w:color w:val="000000"/>
                <w:sz w:val="28"/>
                <w:szCs w:val="28"/>
                <w:lang w:eastAsia="ru-RU"/>
              </w:rPr>
              <w:t>The study of the patterns of manifestation, development and formation of the human psyche in specific conditions of physical education and sports under the influence of educational, training and competitive activities, the use of psychological knowledge in the activities of a teacher, in the formation of students 'personality in the process of physical culture classes, is the content of the</w:t>
            </w:r>
            <w:proofErr w:type="gramEnd"/>
            <w:r w:rsidRPr="00FD7041">
              <w:rPr>
                <w:rFonts w:ascii="Times New Roman" w:eastAsia="Times New Roman" w:hAnsi="Times New Roman" w:cs="Times New Roman"/>
                <w:color w:val="000000"/>
                <w:sz w:val="28"/>
                <w:szCs w:val="28"/>
                <w:lang w:eastAsia="ru-RU"/>
              </w:rPr>
              <w:t xml:space="preserve"> course "Psychology of Physical Culture and Sports".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 know: </w:t>
            </w:r>
            <w:r w:rsidRPr="00FD7041">
              <w:rPr>
                <w:rFonts w:ascii="Times New Roman" w:eastAsia="Times New Roman" w:hAnsi="Times New Roman" w:cs="Times New Roman"/>
                <w:color w:val="000000"/>
                <w:sz w:val="28"/>
                <w:szCs w:val="28"/>
                <w:lang w:eastAsia="ru-RU"/>
              </w:rPr>
              <w:t>psychological characteristics of physical education teachers, students, as well as the pedagogical process of teaching and upbringing students; regulatory and regulatory documents related to education and its reform in the Republic of Belarus; history, principles and methods of the national system of physical education of various population groups, their role and place in the overall system of physical culture</w:t>
            </w:r>
            <w:proofErr w:type="gramStart"/>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w:t>
            </w:r>
            <w:proofErr w:type="gramEnd"/>
            <w:r w:rsidRPr="00FD7041">
              <w:rPr>
                <w:rFonts w:ascii="Times New Roman" w:eastAsia="Times New Roman" w:hAnsi="Times New Roman" w:cs="Times New Roman"/>
                <w:color w:val="000000"/>
                <w:sz w:val="28"/>
                <w:szCs w:val="28"/>
                <w:lang w:eastAsia="ru-RU"/>
              </w:rPr>
              <w:t xml:space="preserve"> features of activities in the field of physical education physical education and sports;</w:t>
            </w:r>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socio-psychological features of sports groups, modern methods of forecasting, organization, accounting and control of the process of physical education, physical culture and health work and sports training;</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fundamentals of psychoregulation and psychohygienics in sports, forms and methods of control and self-control of the level of physical fitness;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psychological foundations of sports didactics;</w:t>
            </w:r>
            <w:r w:rsidRPr="00FD7041">
              <w:rPr>
                <w:rFonts w:ascii="Times New Roman" w:eastAsia="Times New Roman" w:hAnsi="Times New Roman" w:cs="Times New Roman"/>
                <w:b/>
                <w:bCs/>
                <w:i/>
                <w:iCs/>
                <w:color w:val="000000"/>
                <w:sz w:val="28"/>
                <w:szCs w:val="28"/>
                <w:lang w:eastAsia="ru-RU"/>
              </w:rPr>
              <w:t>able to:</w:t>
            </w:r>
            <w:r w:rsidRPr="00FD7041">
              <w:rPr>
                <w:rFonts w:ascii="Times New Roman" w:eastAsia="Times New Roman" w:hAnsi="Times New Roman" w:cs="Times New Roman"/>
                <w:color w:val="000000"/>
                <w:sz w:val="28"/>
                <w:szCs w:val="28"/>
                <w:lang w:eastAsia="ru-RU"/>
              </w:rPr>
              <w:t>analyze pedagogical situations, apply psychological knowledge in the following areas: practice of communication, training and education;</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apply modern methods that are adequate to the tasks set in physical education and sports classes using the psychological foundations of training;</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 their level of physical and athletic fitness, and their state of health;</w:t>
            </w:r>
            <w:proofErr w:type="gramEnd"/>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identify and characterize various mental phenomena in in the process of physical education and sports;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use methods of psychology to study the mental qualities of a person and relationships in a group;</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organize and conduct psychological training in sports and physical education;</w:t>
            </w:r>
            <w:proofErr w:type="gramStart"/>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 xml:space="preserve">skills to identify and characterize various mental phenomena in the process of physical culture and sports, apply psychological methods for studying the qualities of a person and relationships in a group, organize and conduct psychological training in the field of physical culture and sports. culture and sports, analyze the psychological characteristics of training and </w:t>
            </w:r>
            <w:r w:rsidRPr="00FD7041">
              <w:rPr>
                <w:rFonts w:ascii="Times New Roman" w:eastAsia="Times New Roman" w:hAnsi="Times New Roman" w:cs="Times New Roman"/>
                <w:color w:val="000000"/>
                <w:sz w:val="28"/>
                <w:szCs w:val="28"/>
                <w:lang w:eastAsia="ru-RU"/>
              </w:rPr>
              <w:lastRenderedPageBreak/>
              <w:t>competitive processes.</w:t>
            </w:r>
            <w:proofErr w:type="gramEnd"/>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Psychology.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120 academic hours, including 48 classroom hours: 20 hours of lectures, 22 hours of practical classes and 6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6th semester, exam, control of classroom activities (control work,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Default="00FD7041" w:rsidP="000A469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"Psychology"</w:t>
      </w:r>
    </w:p>
    <w:p w:rsidR="000A469E" w:rsidRPr="00FD7041" w:rsidRDefault="000A469E" w:rsidP="000A469E">
      <w:pPr>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Component of a higher education institution. Psychological module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importance of studying the discipline is determined by the need for professional training of future specialists in the field of physical culture and sports. The use of psychological knowledge in the activity of a teacher, in the formation of the personality of students in the process of physical culture classes, is the content of the course "Psychology".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 </w:t>
            </w:r>
            <w:r w:rsidRPr="00FD7041">
              <w:rPr>
                <w:rFonts w:ascii="Times New Roman" w:eastAsia="Times New Roman" w:hAnsi="Times New Roman" w:cs="Times New Roman"/>
                <w:b/>
                <w:bCs/>
                <w:i/>
                <w:iCs/>
                <w:color w:val="000000"/>
                <w:sz w:val="28"/>
                <w:szCs w:val="28"/>
                <w:lang w:eastAsia="ru-RU"/>
              </w:rPr>
              <w:t>know: </w:t>
            </w:r>
            <w:r w:rsidRPr="00FD7041">
              <w:rPr>
                <w:rFonts w:ascii="Times New Roman" w:eastAsia="Times New Roman" w:hAnsi="Times New Roman" w:cs="Times New Roman"/>
                <w:color w:val="000000"/>
                <w:sz w:val="28"/>
                <w:szCs w:val="28"/>
                <w:lang w:eastAsia="ru-RU"/>
              </w:rPr>
              <w:t>the importance and place of psychology in the system of human sciences and the practice of building personal, social and professional life; methodological foundations of the organization of scientific research and practice of studying the personality of a schoolchild; individual psychological qualities of a person, properties and characteristics of a person, mechanisms of activity regulation;</w:t>
            </w:r>
            <w:proofErr w:type="gramEnd"/>
            <w:r w:rsidRPr="00FD7041">
              <w:rPr>
                <w:rFonts w:ascii="Times New Roman" w:eastAsia="Times New Roman" w:hAnsi="Times New Roman" w:cs="Times New Roman"/>
                <w:color w:val="000000"/>
                <w:sz w:val="28"/>
                <w:szCs w:val="28"/>
                <w:lang w:eastAsia="ru-RU"/>
              </w:rPr>
              <w:t xml:space="preserve"> </w:t>
            </w:r>
            <w:proofErr w:type="gramStart"/>
            <w:r w:rsidRPr="00FD7041">
              <w:rPr>
                <w:rFonts w:ascii="Times New Roman" w:eastAsia="Times New Roman" w:hAnsi="Times New Roman" w:cs="Times New Roman"/>
                <w:color w:val="000000"/>
                <w:sz w:val="28"/>
                <w:szCs w:val="28"/>
                <w:lang w:eastAsia="ru-RU"/>
              </w:rPr>
              <w:t>socio-psychological mechanisms and patterns of individual and group behavior; the main provisions of modern theories psychological characteristics of the stages of age-related development of a person from birth to adolescence; the main provisions of modern concepts of psychological patterns of the educational process;</w:t>
            </w:r>
            <w:r w:rsidRPr="00FD7041">
              <w:rPr>
                <w:rFonts w:ascii="Times New Roman" w:eastAsia="Times New Roman" w:hAnsi="Times New Roman" w:cs="Times New Roman"/>
                <w:b/>
                <w:bCs/>
                <w:i/>
                <w:iCs/>
                <w:color w:val="000000"/>
                <w:sz w:val="28"/>
                <w:szCs w:val="28"/>
                <w:lang w:eastAsia="ru-RU"/>
              </w:rPr>
              <w:t>able to:</w:t>
            </w:r>
            <w:r w:rsidRPr="00FD7041">
              <w:rPr>
                <w:rFonts w:ascii="Times New Roman" w:eastAsia="Times New Roman" w:hAnsi="Times New Roman" w:cs="Times New Roman"/>
                <w:color w:val="000000"/>
                <w:sz w:val="28"/>
                <w:szCs w:val="28"/>
                <w:lang w:eastAsia="ru-RU"/>
              </w:rPr>
              <w:t>study the psychological characteristics of students and classroom groups to solve professional problems;</w:t>
            </w:r>
            <w:proofErr w:type="gramEnd"/>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 xml:space="preserve">account individual </w:t>
            </w:r>
            <w:r w:rsidRPr="00FD7041">
              <w:rPr>
                <w:rFonts w:ascii="Times New Roman" w:eastAsia="Times New Roman" w:hAnsi="Times New Roman" w:cs="Times New Roman"/>
                <w:color w:val="000000"/>
                <w:sz w:val="28"/>
                <w:szCs w:val="28"/>
                <w:lang w:eastAsia="ru-RU"/>
              </w:rPr>
              <w:lastRenderedPageBreak/>
              <w:t>psychological and personal characteristics of a person when designing the educational process; use knowledge of psychological patterns of personality development in training and upbringing; perform psychological analysis of elements of the educational environment; organize effective professional pedagogical communication; </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 theoretical knowledge and practical skills for analyzing historical and social phenomena in the practice of physical culture and sports; identify the main features of mental phenomena, understand their essence, interrelation and take into account in professional activities.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 credits, 180 academic hours, including 68 classroom hours: 36 hours of lectures, 24 hours of practical classes and 8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4th semester, test; 5th semester, exam, control of classroom activities (test paper,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"Sociology of Physical culture and Sports"</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Component of a higher education institution. Social and Humanitarian module-2</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aim of the discipline is to teach students the basics of socio-cultural aspects of physical culture and sports, future professional activities, program design and conducting specific sociological research in the field of physical culture and sports.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xml:space="preserve">Sociology of physical culture and sports: problems and history of development. Physical culture and sport in the system of modern society. Socio-cultural content of physical culture and sports and ways of its development by society and the individual. Sociological characteristics of physical culture and sports, their main differences and ways of integration. Social problems of sports activity and the modern Olympic movement. Sports career and problems of social adaptation of athletes after the end of their career. A </w:t>
            </w:r>
            <w:r w:rsidRPr="00FD7041">
              <w:rPr>
                <w:rFonts w:ascii="Times New Roman" w:eastAsia="Times New Roman" w:hAnsi="Times New Roman" w:cs="Times New Roman"/>
                <w:color w:val="000000"/>
                <w:sz w:val="28"/>
                <w:szCs w:val="28"/>
                <w:lang w:eastAsia="ru-RU"/>
              </w:rPr>
              <w:lastRenderedPageBreak/>
              <w:t>program of specific sociological research in the field of physical culture and sports. Empirical methods of sociological research in the field of physical culture and sports.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UK-16. -</w:t>
            </w:r>
            <w:r w:rsidRPr="00FD7041">
              <w:rPr>
                <w:rFonts w:ascii="Times New Roman" w:eastAsia="Times New Roman" w:hAnsi="Times New Roman" w:cs="Times New Roman"/>
                <w:color w:val="000000"/>
                <w:sz w:val="28"/>
                <w:szCs w:val="28"/>
                <w:lang w:eastAsia="ru-RU"/>
              </w:rPr>
              <w:t>Use theoretical knowledge and practical skills to analyze historical and modern social phenomena in the practice of physical culture and sports. Understand the importance of physical culture and sports in the overall system of socio-cultural values and identify socio-political factors influencing the development of physical culture and sports in the context of the historical process. Analyze and evaluate social processes, their interaction, identify social factors affecting the development of physical culture and sports, evaluate the role of physical culture and sports in the development of modern society.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2 credits, 72 academic hours, including 36 classroom hours: 20 hours of lectures and 16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5th semester, differentiated credit, control of classroom classes (control work,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"Sports Medicine"</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study of the discipline is aimed at forming students ' readiness to use systematized theoretical and practical knowledge for setting and solving research problems in the field of education. For a specialist in the field of physical culture, it is important to understand that the goal of sports medicine ispromote the effective use of means and methods of physical education and sports to promote health, improve physical development, expand adaptive capabilities, improve performance and achieve high sports results.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 xml:space="preserve">Emerging competencies and </w:t>
            </w:r>
            <w:r w:rsidRPr="00FD7041">
              <w:rPr>
                <w:rFonts w:ascii="Times New Roman" w:eastAsia="Times New Roman" w:hAnsi="Times New Roman" w:cs="Times New Roman"/>
                <w:b/>
                <w:bCs/>
                <w:color w:val="000000"/>
                <w:sz w:val="28"/>
                <w:szCs w:val="28"/>
                <w:lang w:eastAsia="ru-RU"/>
              </w:rPr>
              <w:lastRenderedPageBreak/>
              <w:t>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lastRenderedPageBreak/>
              <w:t>Basic professional competencies:</w:t>
            </w:r>
            <w:r w:rsidRPr="00FD7041">
              <w:rPr>
                <w:rFonts w:ascii="Times New Roman" w:eastAsia="Times New Roman" w:hAnsi="Times New Roman" w:cs="Times New Roman"/>
                <w:b/>
                <w:bCs/>
                <w:i/>
                <w:iCs/>
                <w:color w:val="000000"/>
                <w:sz w:val="28"/>
                <w:szCs w:val="28"/>
                <w:lang w:eastAsia="ru-RU"/>
              </w:rPr>
              <w:t>know:</w:t>
            </w:r>
            <w:r w:rsidRPr="00FD7041">
              <w:rPr>
                <w:rFonts w:ascii="Times New Roman" w:eastAsia="Times New Roman" w:hAnsi="Times New Roman" w:cs="Times New Roman"/>
                <w:color w:val="000000"/>
                <w:sz w:val="28"/>
                <w:szCs w:val="28"/>
                <w:lang w:eastAsia="ru-RU"/>
              </w:rPr>
              <w:t xml:space="preserve">methods of studying and evaluating the functional state and physical </w:t>
            </w:r>
            <w:r w:rsidRPr="00FD7041">
              <w:rPr>
                <w:rFonts w:ascii="Times New Roman" w:eastAsia="Times New Roman" w:hAnsi="Times New Roman" w:cs="Times New Roman"/>
                <w:color w:val="000000"/>
                <w:sz w:val="28"/>
                <w:szCs w:val="28"/>
                <w:lang w:eastAsia="ru-RU"/>
              </w:rPr>
              <w:lastRenderedPageBreak/>
              <w:t>performance of those engaged in physical culture and sports; fundamentals of general and sports pathology; medical means of restoring sports performance; doping agents and methods, anti-doping control; </w:t>
            </w:r>
            <w:r w:rsidRPr="00FD7041">
              <w:rPr>
                <w:rFonts w:ascii="Times New Roman" w:eastAsia="Times New Roman" w:hAnsi="Times New Roman" w:cs="Times New Roman"/>
                <w:b/>
                <w:bCs/>
                <w:i/>
                <w:iCs/>
                <w:color w:val="000000"/>
                <w:sz w:val="28"/>
                <w:szCs w:val="28"/>
                <w:lang w:eastAsia="ru-RU"/>
              </w:rPr>
              <w:t>be able to:</w:t>
            </w:r>
            <w:r w:rsidRPr="00FD7041">
              <w:rPr>
                <w:rFonts w:ascii="Times New Roman" w:eastAsia="Times New Roman" w:hAnsi="Times New Roman" w:cs="Times New Roman"/>
                <w:color w:val="000000"/>
                <w:sz w:val="28"/>
                <w:szCs w:val="28"/>
                <w:lang w:eastAsia="ru-RU"/>
              </w:rPr>
              <w:t> assess physical development and performance, functional state of the body;</w:t>
            </w:r>
            <w:proofErr w:type="gramEnd"/>
            <w:r w:rsidRPr="00FD7041">
              <w:rPr>
                <w:rFonts w:ascii="Times New Roman" w:eastAsia="Times New Roman" w:hAnsi="Times New Roman" w:cs="Times New Roman"/>
                <w:color w:val="000000"/>
                <w:sz w:val="28"/>
                <w:szCs w:val="28"/>
                <w:lang w:eastAsia="ru-RU"/>
              </w:rPr>
              <w:t xml:space="preserve"> </w:t>
            </w:r>
            <w:proofErr w:type="gramStart"/>
            <w:r w:rsidRPr="00FD7041">
              <w:rPr>
                <w:rFonts w:ascii="Times New Roman" w:eastAsia="Times New Roman" w:hAnsi="Times New Roman" w:cs="Times New Roman"/>
                <w:color w:val="000000"/>
                <w:sz w:val="28"/>
                <w:szCs w:val="28"/>
                <w:lang w:eastAsia="ru-RU"/>
              </w:rPr>
              <w:t>conduct and evaluate the results of medical and pedagogical observations; identify early signs of overexertion, overtraining and other pathologies, carry out prevention of sports injuries, provide pre-medical care; </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basic methods of assessing the level of physical development; skills in drawing up an anthropometric profile; skills in studying physical performance and adaptation to physical exertion of various functional tests;</w:t>
            </w:r>
            <w:proofErr w:type="gramEnd"/>
            <w:r w:rsidRPr="00FD7041">
              <w:rPr>
                <w:rFonts w:ascii="Times New Roman" w:eastAsia="Times New Roman" w:hAnsi="Times New Roman" w:cs="Times New Roman"/>
                <w:color w:val="000000"/>
                <w:sz w:val="28"/>
                <w:szCs w:val="28"/>
                <w:lang w:eastAsia="ru-RU"/>
              </w:rPr>
              <w:t xml:space="preserve"> skills in maintaining protocols of medical and pedagogical observations (VPN); skills in providing first aid in acute pathological conditions and injuries.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Anatomy; hygiene; physiology; sports physiology.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 credits,180 academic hours, including 100 classroom hours: 50 hours of lectures, 42 hours of practical classes and 8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6th semester, test; 7th semester, exam, control of classroom activities (test paper,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"Sports Metrology"</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"Biomechanics and measurements in physical culture and sports"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xml:space="preserve">Sports metrology as a science of measurement in physical culture and sports. Fundamentals of measurement theory. Physical quantities and their classification. Measurement scales. Measurement errors and their classification. Mathematical and statistical foundations of sports measurements: a series of variations and its graphical representation. Basic statistical characteristics. Basic concepts of probability theory. The normal distribution law for continuous random variables and its practical application. Applied aspects of methods of </w:t>
            </w:r>
            <w:r w:rsidRPr="00FD7041">
              <w:rPr>
                <w:rFonts w:ascii="Times New Roman" w:eastAsia="Times New Roman" w:hAnsi="Times New Roman" w:cs="Times New Roman"/>
                <w:color w:val="000000"/>
                <w:sz w:val="28"/>
                <w:szCs w:val="28"/>
                <w:lang w:eastAsia="ru-RU"/>
              </w:rPr>
              <w:lastRenderedPageBreak/>
              <w:t>statistical processing and analysis of integrated control materials and their scope. Metrological foundations of test theory. Statistical hypothesis testing. Statistical criteria. Reliability of differences between two measurement series. Fundamentals of the theory of pedagogical assessments. Fundamentals of qualimetry. Metrological bases of monitoring the physical fitness of athletes. Monitoring the functional state of athletes. Control over the technical and tactical readiness of athletes. Measuring instruments. Instrumental methods of control. Metrological bases of control over competitive and training loads. Metrological basis of selection in sports. Application of computer programs for statistical processing and analysis of measurement data.</w:t>
            </w:r>
            <w:r w:rsidRPr="00FD7041">
              <w:rPr>
                <w:rFonts w:ascii="Times New Roman" w:eastAsia="Times New Roman" w:hAnsi="Times New Roman" w:cs="Times New Roman"/>
                <w:i/>
                <w:iCs/>
                <w:color w:val="000000"/>
                <w:sz w:val="28"/>
                <w:szCs w:val="28"/>
                <w:lang w:eastAsia="ru-RU"/>
              </w:rPr>
              <w:t> </w:t>
            </w:r>
            <w:r w:rsidRPr="00FD7041">
              <w:rPr>
                <w:rFonts w:ascii="Times New Roman" w:eastAsia="Times New Roman" w:hAnsi="Times New Roman" w:cs="Times New Roman"/>
                <w:color w:val="000000"/>
                <w:sz w:val="28"/>
                <w:szCs w:val="28"/>
                <w:lang w:eastAsia="ru-RU"/>
              </w:rPr>
              <w:t>Analysis and visualization of statistical processing data.</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w:t>
            </w:r>
            <w:r w:rsidRPr="00FD7041">
              <w:rPr>
                <w:rFonts w:ascii="Times New Roman" w:eastAsia="Times New Roman" w:hAnsi="Times New Roman" w:cs="Times New Roman"/>
                <w:color w:val="000000"/>
                <w:sz w:val="28"/>
                <w:szCs w:val="28"/>
                <w:lang w:eastAsia="ru-RU"/>
              </w:rPr>
              <w:t>basic concepts and methods of measurement; methods of statistical processing of measurement results; methods of testing motor qualities and evaluating test results; basic provisions of the theory of control in physical education and sports;</w:t>
            </w:r>
            <w:r w:rsidRPr="00FD7041">
              <w:rPr>
                <w:rFonts w:ascii="Times New Roman" w:eastAsia="Times New Roman" w:hAnsi="Times New Roman" w:cs="Times New Roman"/>
                <w:b/>
                <w:bCs/>
                <w:i/>
                <w:iCs/>
                <w:color w:val="000000"/>
                <w:sz w:val="28"/>
                <w:szCs w:val="28"/>
                <w:lang w:eastAsia="ru-RU"/>
              </w:rPr>
              <w:t>able to:</w:t>
            </w:r>
            <w:r w:rsidRPr="00FD7041">
              <w:rPr>
                <w:rFonts w:ascii="Times New Roman" w:eastAsia="Times New Roman" w:hAnsi="Times New Roman" w:cs="Times New Roman"/>
                <w:color w:val="000000"/>
                <w:sz w:val="28"/>
                <w:szCs w:val="28"/>
                <w:lang w:eastAsia="ru-RU"/>
              </w:rPr>
              <w:t>conduct test measurements; conduct statistical processing of measurement results; evaluate the reliability of statistical indicators;</w:t>
            </w:r>
            <w:proofErr w:type="gramEnd"/>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methods of statistical processing measurement results; methods for testing statistical hypotheses.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Biomechanics.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110 academic hours, including 44 classroom hours: 20 hours of lectures and 24 hours of laboratory classes.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5th semester, exam, control of classroom activities (control work,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"Sports management and Marketing"</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Component of a higher education institution. Module "Management and Law"</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Fundamentals of physical culture and sports management. Objects of management in the field of physical culture and sports. System analysis of the management process in sports. System analysis of management subjects in the field of physical culture and sports. Fundamentals of marketing of physical culture and sports. Consumers, goods, and the market for physical culture and sports goods and services. Activity on the market of physical culture and sports goods and services. Marketing information and marketing management.</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w:t>
            </w:r>
            <w:r w:rsidRPr="00FD7041">
              <w:rPr>
                <w:rFonts w:ascii="Times New Roman" w:eastAsia="Times New Roman" w:hAnsi="Times New Roman" w:cs="Times New Roman"/>
                <w:color w:val="000000"/>
                <w:sz w:val="28"/>
                <w:szCs w:val="28"/>
                <w:lang w:eastAsia="ru-RU"/>
              </w:rPr>
              <w:t>theoretical foundations of modern management technologies;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structure and principles of construction and operation of various sports organizations;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features and orientation of work with personnel;</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legal bases of physical culture and sports organizations;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structure and features of marketing as a management technology;</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sequence of steps and actions in the organization of marketing activities;</w:t>
            </w:r>
            <w:proofErr w:type="gramEnd"/>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principles and methods of planning, promotion sales of physical culture and sports goods and services;</w:t>
            </w:r>
            <w:r w:rsidRPr="00FD7041">
              <w:rPr>
                <w:rFonts w:ascii="Times New Roman" w:eastAsia="Times New Roman" w:hAnsi="Times New Roman" w:cs="Times New Roman"/>
                <w:b/>
                <w:bCs/>
                <w:i/>
                <w:iCs/>
                <w:color w:val="000000"/>
                <w:sz w:val="28"/>
                <w:szCs w:val="28"/>
                <w:lang w:eastAsia="ru-RU"/>
              </w:rPr>
              <w:t> be </w:t>
            </w:r>
            <w:r w:rsidRPr="00FD7041">
              <w:rPr>
                <w:rFonts w:ascii="Times New Roman" w:eastAsia="Times New Roman" w:hAnsi="Times New Roman" w:cs="Times New Roman"/>
                <w:color w:val="000000"/>
                <w:sz w:val="28"/>
                <w:szCs w:val="28"/>
                <w:lang w:eastAsia="ru-RU"/>
              </w:rPr>
              <w:t>the basics of organizing sports and sportssports activities;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skills in creating and managing a sports organization;</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basic techniques and methods of conducting marketing research;</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skills in developing marketing programs.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Organization and economics of physical culture and sports.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122 academic hours, including 52 classroom hours: 22 hours of lectures, 16 hours of practical classes and 14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7th semester, exam, control of classroom activities (control work,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3D3F5C">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color w:val="000000"/>
          <w:sz w:val="28"/>
          <w:szCs w:val="28"/>
          <w:lang w:eastAsia="ru-RU"/>
        </w:rPr>
        <w:t>Academic discipline "Theory and methodology of physical education"</w:t>
      </w:r>
    </w:p>
    <w:tbl>
      <w:tblPr>
        <w:tblW w:w="9628" w:type="dxa"/>
        <w:tblInd w:w="-108" w:type="dxa"/>
        <w:tblCellMar>
          <w:left w:w="0" w:type="dxa"/>
          <w:right w:w="0" w:type="dxa"/>
        </w:tblCellMar>
        <w:tblLook w:val="04A0" w:firstRow="1" w:lastRow="0" w:firstColumn="1" w:lastColumn="0" w:noHBand="0" w:noVBand="1"/>
      </w:tblPr>
      <w:tblGrid>
        <w:gridCol w:w="2910"/>
        <w:gridCol w:w="6718"/>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Module of general professional disciplines-1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Theoretical and methodological foundations of physical education. Pedagogical foundations of physical education. Theory and methods of development of physical qualities and motor abilities. Methodological foundations of physical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aim of the disciplineis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develop academic, social, personal, and professional competencies and ensure a modern level of fundamental theoretical and methodological readiness of future specialists in the field of physical culture and sports.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 BPC-1.</w:t>
            </w: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To be oriented in the subject area of the theory and methodology of physical education, to analyze and apply in professional activities knowledge about the laws, principles, means and methods, content and organization of physical education.</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9 credits, 300 academic hours, including 174 classroom hours: 76 hours of lectures, 20 hours of practical classes and 78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3rd semester, test; 4,5 th semester, exam, control of classroom activities (control work,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0B5B62"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b/>
          <w:bCs/>
          <w:color w:val="000000"/>
          <w:sz w:val="28"/>
          <w:szCs w:val="28"/>
          <w:lang w:eastAsia="ru-RU"/>
        </w:rPr>
        <w:t>Academic discipline "Sports Theory"</w:t>
      </w:r>
    </w:p>
    <w:tbl>
      <w:tblPr>
        <w:tblW w:w="9628" w:type="dxa"/>
        <w:tblInd w:w="-108" w:type="dxa"/>
        <w:tblCellMar>
          <w:left w:w="0" w:type="dxa"/>
          <w:right w:w="0" w:type="dxa"/>
        </w:tblCellMar>
        <w:tblLook w:val="04A0" w:firstRow="1" w:lastRow="0" w:firstColumn="1" w:lastColumn="0" w:noHBand="0" w:noVBand="1"/>
      </w:tblPr>
      <w:tblGrid>
        <w:gridCol w:w="2910"/>
        <w:gridCol w:w="6718"/>
      </w:tblGrid>
      <w:tr w:rsidR="00FD7041" w:rsidRPr="000B5B62"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t>Place of the discipline</w:t>
            </w:r>
          </w:p>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t>in the structure diagram of the educational program</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t>Bachelor's degree program (first stage of higher education)</w:t>
            </w:r>
          </w:p>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i/>
                <w:iCs/>
                <w:color w:val="000000"/>
                <w:sz w:val="28"/>
                <w:szCs w:val="28"/>
                <w:lang w:eastAsia="ru-RU"/>
              </w:rPr>
              <w:t>Specialty</w:t>
            </w:r>
            <w:r w:rsidRPr="000B5B62">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t>Specialty 6-05-1012-02 Coaching (with indication of the sport)</w:t>
            </w:r>
          </w:p>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t>State component Module of general professional disciplines-1</w:t>
            </w:r>
          </w:p>
        </w:tc>
      </w:tr>
      <w:tr w:rsidR="00FD7041" w:rsidRPr="000B5B62"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b/>
                <w:bCs/>
                <w:color w:val="000000"/>
                <w:sz w:val="28"/>
                <w:szCs w:val="28"/>
                <w:lang w:eastAsia="ru-RU"/>
              </w:rPr>
              <w:t>Brief content</w:t>
            </w:r>
          </w:p>
          <w:p w:rsidR="00FD7041" w:rsidRPr="000B5B62" w:rsidRDefault="00FD7041" w:rsidP="00FD7041">
            <w:pPr>
              <w:spacing w:after="0" w:line="240" w:lineRule="auto"/>
              <w:rPr>
                <w:rFonts w:ascii="Times New Roman" w:eastAsia="Times New Roman" w:hAnsi="Times New Roman" w:cs="Times New Roman"/>
                <w:b/>
                <w:bCs/>
                <w:color w:val="000000"/>
                <w:sz w:val="28"/>
                <w:szCs w:val="28"/>
                <w:lang w:eastAsia="ru-RU"/>
              </w:rPr>
            </w:pPr>
            <w:r w:rsidRPr="000B5B62">
              <w:rPr>
                <w:rFonts w:ascii="Times New Roman" w:eastAsia="Times New Roman" w:hAnsi="Times New Roman" w:cs="Times New Roman"/>
                <w:b/>
                <w:bCs/>
                <w:color w:val="000000"/>
                <w:sz w:val="28"/>
                <w:szCs w:val="28"/>
                <w:lang w:eastAsia="ru-RU"/>
              </w:rPr>
              <w:t> </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0A469E"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t xml:space="preserve">A modern coach should have a culture of coaching. </w:t>
            </w:r>
            <w:proofErr w:type="gramStart"/>
            <w:r w:rsidRPr="000B5B62">
              <w:rPr>
                <w:rFonts w:ascii="Times New Roman" w:eastAsia="Times New Roman" w:hAnsi="Times New Roman" w:cs="Times New Roman"/>
                <w:color w:val="000000"/>
                <w:sz w:val="28"/>
                <w:szCs w:val="28"/>
                <w:lang w:eastAsia="ru-RU"/>
              </w:rPr>
              <w:t>The course "Theory of Sports" is aimed at mastering the system of scientific, theoretical, methodological knowledge and pedagogical skills in the field of theory and practice of sports training, which are necessary for coaches to organize and conduct training sessions in various sports, which determines its actality and the need to be in the curriculum.</w:t>
            </w:r>
            <w:proofErr w:type="gramEnd"/>
            <w:r w:rsidRPr="000B5B62">
              <w:rPr>
                <w:rFonts w:ascii="Times New Roman" w:eastAsia="Times New Roman" w:hAnsi="Times New Roman" w:cs="Times New Roman"/>
                <w:color w:val="000000"/>
                <w:sz w:val="28"/>
                <w:szCs w:val="28"/>
                <w:lang w:eastAsia="ru-RU"/>
              </w:rPr>
              <w:t xml:space="preserve"> The purpose of teaching the </w:t>
            </w:r>
            <w:r w:rsidRPr="000B5B62">
              <w:rPr>
                <w:rFonts w:ascii="Times New Roman" w:eastAsia="Times New Roman" w:hAnsi="Times New Roman" w:cs="Times New Roman"/>
                <w:color w:val="000000"/>
                <w:sz w:val="28"/>
                <w:szCs w:val="28"/>
                <w:lang w:eastAsia="ru-RU"/>
              </w:rPr>
              <w:lastRenderedPageBreak/>
              <w:t xml:space="preserve">discipline ”theory of sports" is to form a culture of coaching. </w:t>
            </w:r>
            <w:proofErr w:type="gramStart"/>
            <w:r w:rsidRPr="000B5B62">
              <w:rPr>
                <w:rFonts w:ascii="Times New Roman" w:eastAsia="Times New Roman" w:hAnsi="Times New Roman" w:cs="Times New Roman"/>
                <w:color w:val="000000"/>
                <w:sz w:val="28"/>
                <w:szCs w:val="28"/>
                <w:lang w:eastAsia="ru-RU"/>
              </w:rPr>
              <w:t>In accordance with the stated goal, the systemic objectives of teaching the course are: the formation of the foundations of coaching thinking; the formation of a system of theoretical, methodological and practical knowledge necessary for them to coach; the formation of a system of pedagogical skills necessary for students to coach;</w:t>
            </w:r>
            <w:proofErr w:type="gramEnd"/>
            <w:r w:rsidRPr="000B5B62">
              <w:rPr>
                <w:rFonts w:ascii="Times New Roman" w:eastAsia="Times New Roman" w:hAnsi="Times New Roman" w:cs="Times New Roman"/>
                <w:color w:val="000000"/>
                <w:sz w:val="28"/>
                <w:szCs w:val="28"/>
                <w:lang w:eastAsia="ru-RU"/>
              </w:rPr>
              <w:t xml:space="preserve"> the formation of a system of professional motives, values and ideals in the field of coaching</w:t>
            </w:r>
          </w:p>
        </w:tc>
      </w:tr>
      <w:tr w:rsidR="00FD7041" w:rsidRPr="000B5B62"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b/>
                <w:bCs/>
                <w:color w:val="000000"/>
                <w:sz w:val="28"/>
                <w:szCs w:val="28"/>
                <w:lang w:eastAsia="ru-RU"/>
              </w:rPr>
              <w:lastRenderedPageBreak/>
              <w:t>Emerging competencies and learning outcomes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300" w:lineRule="atLeast"/>
              <w:rPr>
                <w:rFonts w:ascii="Times New Roman" w:eastAsia="Times New Roman" w:hAnsi="Times New Roman" w:cs="Times New Roman"/>
                <w:color w:val="000000"/>
                <w:sz w:val="28"/>
                <w:szCs w:val="28"/>
                <w:lang w:eastAsia="ru-RU"/>
              </w:rPr>
            </w:pPr>
            <w:proofErr w:type="gramStart"/>
            <w:r w:rsidRPr="000B5B62">
              <w:rPr>
                <w:rFonts w:ascii="Times New Roman" w:eastAsia="Times New Roman" w:hAnsi="Times New Roman" w:cs="Times New Roman"/>
                <w:color w:val="000000"/>
                <w:sz w:val="28"/>
                <w:szCs w:val="28"/>
                <w:lang w:eastAsia="ru-RU"/>
              </w:rPr>
              <w:t>Basic professional competencies:</w:t>
            </w:r>
            <w:r w:rsidRPr="000B5B62">
              <w:rPr>
                <w:rFonts w:ascii="Times New Roman" w:eastAsia="Times New Roman" w:hAnsi="Times New Roman" w:cs="Times New Roman"/>
                <w:b/>
                <w:bCs/>
                <w:i/>
                <w:iCs/>
                <w:color w:val="000000"/>
                <w:sz w:val="28"/>
                <w:szCs w:val="28"/>
                <w:lang w:eastAsia="ru-RU"/>
              </w:rPr>
              <w:t> to know:</w:t>
            </w:r>
            <w:r w:rsidRPr="000B5B62">
              <w:rPr>
                <w:rFonts w:ascii="Times New Roman" w:eastAsia="Times New Roman" w:hAnsi="Times New Roman" w:cs="Times New Roman"/>
                <w:color w:val="000000"/>
                <w:sz w:val="28"/>
                <w:szCs w:val="28"/>
                <w:lang w:eastAsia="ru-RU"/>
              </w:rPr>
              <w:t> basic concepts that characterize the subject area of sports theory; social functions and trends in the development of sports; research methods in sports theory; fundamentals of the theory of sports competitions, the theory of sports training and the theory of sports selection; laws and principles of sports training;</w:t>
            </w:r>
            <w:proofErr w:type="gramEnd"/>
            <w:r w:rsidRPr="000B5B62">
              <w:rPr>
                <w:rFonts w:ascii="Times New Roman" w:eastAsia="Times New Roman" w:hAnsi="Times New Roman" w:cs="Times New Roman"/>
                <w:color w:val="000000"/>
                <w:sz w:val="28"/>
                <w:szCs w:val="28"/>
                <w:lang w:eastAsia="ru-RU"/>
              </w:rPr>
              <w:t xml:space="preserve"> </w:t>
            </w:r>
            <w:proofErr w:type="gramStart"/>
            <w:r w:rsidRPr="000B5B62">
              <w:rPr>
                <w:rFonts w:ascii="Times New Roman" w:eastAsia="Times New Roman" w:hAnsi="Times New Roman" w:cs="Times New Roman"/>
                <w:color w:val="000000"/>
                <w:sz w:val="28"/>
                <w:szCs w:val="28"/>
                <w:lang w:eastAsia="ru-RU"/>
              </w:rPr>
              <w:t>means and methods of sports training; content of physical, technical, tactical and psychological training of the athlete; modern technologies of directed development of motor abilities and training of motor actions in sports; regularities of rational construction of sports training; control in sports; </w:t>
            </w:r>
            <w:r w:rsidRPr="000B5B62">
              <w:rPr>
                <w:rFonts w:ascii="Times New Roman" w:eastAsia="Times New Roman" w:hAnsi="Times New Roman" w:cs="Times New Roman"/>
                <w:b/>
                <w:bCs/>
                <w:i/>
                <w:iCs/>
                <w:color w:val="000000"/>
                <w:sz w:val="28"/>
                <w:szCs w:val="28"/>
                <w:lang w:eastAsia="ru-RU"/>
              </w:rPr>
              <w:t>be able to:</w:t>
            </w:r>
            <w:r w:rsidRPr="000B5B62">
              <w:rPr>
                <w:rFonts w:ascii="Times New Roman" w:eastAsia="Times New Roman" w:hAnsi="Times New Roman" w:cs="Times New Roman"/>
                <w:color w:val="000000"/>
                <w:sz w:val="28"/>
                <w:szCs w:val="28"/>
                <w:lang w:eastAsia="ru-RU"/>
              </w:rPr>
              <w:t>systematically represent the subject area of professional activity and prospects for its development;</w:t>
            </w:r>
            <w:proofErr w:type="gramEnd"/>
            <w:r w:rsidRPr="000B5B62">
              <w:rPr>
                <w:rFonts w:ascii="Times New Roman" w:eastAsia="Times New Roman" w:hAnsi="Times New Roman" w:cs="Times New Roman"/>
                <w:color w:val="000000"/>
                <w:sz w:val="28"/>
                <w:szCs w:val="28"/>
                <w:lang w:eastAsia="ru-RU"/>
              </w:rPr>
              <w:t xml:space="preserve"> </w:t>
            </w:r>
            <w:proofErr w:type="gramStart"/>
            <w:r w:rsidRPr="000B5B62">
              <w:rPr>
                <w:rFonts w:ascii="Times New Roman" w:eastAsia="Times New Roman" w:hAnsi="Times New Roman" w:cs="Times New Roman"/>
                <w:color w:val="000000"/>
                <w:sz w:val="28"/>
                <w:szCs w:val="28"/>
                <w:lang w:eastAsia="ru-RU"/>
              </w:rPr>
              <w:t>organize scientific research in the field of sports; make independent decisions when choosing the most effective means and methods of sports training; normalize physical activity depending on its orientation; apply sports selection methods; determine the effectiveness of sports training; work with scientific and methodological literature, regulatory documents, etc. legal acts and other documents;</w:t>
            </w:r>
            <w:proofErr w:type="gramEnd"/>
            <w:r w:rsidRPr="000B5B62">
              <w:rPr>
                <w:rFonts w:ascii="Times New Roman" w:eastAsia="Times New Roman" w:hAnsi="Times New Roman" w:cs="Times New Roman"/>
                <w:b/>
                <w:bCs/>
                <w:i/>
                <w:iCs/>
                <w:color w:val="000000"/>
                <w:sz w:val="28"/>
                <w:szCs w:val="28"/>
                <w:lang w:eastAsia="ru-RU"/>
              </w:rPr>
              <w:t>possess:</w:t>
            </w:r>
            <w:r w:rsidRPr="000B5B62">
              <w:rPr>
                <w:rFonts w:ascii="Times New Roman" w:eastAsia="Times New Roman" w:hAnsi="Times New Roman" w:cs="Times New Roman"/>
                <w:color w:val="000000"/>
                <w:sz w:val="28"/>
                <w:szCs w:val="28"/>
                <w:lang w:eastAsia="ru-RU"/>
              </w:rPr>
              <w:t> methods of scientific research in the field of sports; methods of normalizing physical activity; methods of forming motor skills in sports training; methods of directed development of motor abilities in sports; methods of control and selection in sports training.</w:t>
            </w:r>
          </w:p>
        </w:tc>
      </w:tr>
      <w:tr w:rsidR="00FD7041" w:rsidRPr="000B5B62"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b/>
                <w:bCs/>
                <w:color w:val="000000"/>
                <w:sz w:val="28"/>
                <w:szCs w:val="28"/>
                <w:lang w:eastAsia="ru-RU"/>
              </w:rPr>
              <w:t>Prerequisites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t>Theory and methods of physical education; pedagogy.</w:t>
            </w:r>
          </w:p>
        </w:tc>
      </w:tr>
      <w:tr w:rsidR="00FD7041" w:rsidRPr="000B5B62"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b/>
                <w:bCs/>
                <w:color w:val="000000"/>
                <w:sz w:val="28"/>
                <w:szCs w:val="28"/>
                <w:lang w:eastAsia="ru-RU"/>
              </w:rPr>
              <w:t>Labor intensity</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t>3 credits, 120 academic hours, including 80 classroom hours: 64 hours of lectures and 16 hours of seminars.</w:t>
            </w:r>
          </w:p>
        </w:tc>
      </w:tr>
      <w:tr w:rsidR="00FD7041" w:rsidRPr="000B5B62"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b/>
                <w:bCs/>
                <w:color w:val="000000"/>
                <w:sz w:val="28"/>
                <w:szCs w:val="28"/>
                <w:lang w:eastAsia="ru-RU"/>
              </w:rPr>
              <w:t>Semester(s), current and interim assessment requirements and forms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t>8th semester, exam, control of classroom activities (control work, test, colloquium)</w:t>
            </w:r>
          </w:p>
        </w:tc>
      </w:tr>
    </w:tbl>
    <w:p w:rsidR="00FD7041" w:rsidRPr="000B5B62"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0B5B62">
        <w:rPr>
          <w:rFonts w:ascii="Times New Roman" w:eastAsia="Times New Roman" w:hAnsi="Times New Roman" w:cs="Times New Roman"/>
          <w:color w:val="000000"/>
          <w:sz w:val="28"/>
          <w:szCs w:val="28"/>
          <w:lang w:eastAsia="ru-RU"/>
        </w:rPr>
        <w:lastRenderedPageBreak/>
        <w:t> </w:t>
      </w:r>
      <w:r w:rsidRPr="000B5B62">
        <w:rPr>
          <w:rFonts w:ascii="Times New Roman" w:eastAsia="Times New Roman" w:hAnsi="Times New Roman" w:cs="Times New Roman"/>
          <w:b/>
          <w:bCs/>
          <w:color w:val="000000"/>
          <w:sz w:val="28"/>
          <w:szCs w:val="28"/>
          <w:lang w:eastAsia="ru-RU"/>
        </w:rPr>
        <w:t>Academic discipline "Sports</w:t>
      </w:r>
      <w:bookmarkStart w:id="0" w:name="_GoBack"/>
      <w:bookmarkEnd w:id="0"/>
      <w:r w:rsidRPr="00FD7041">
        <w:rPr>
          <w:rFonts w:ascii="Times New Roman" w:eastAsia="Times New Roman" w:hAnsi="Times New Roman" w:cs="Times New Roman"/>
          <w:b/>
          <w:bCs/>
          <w:color w:val="000000"/>
          <w:sz w:val="28"/>
          <w:szCs w:val="28"/>
          <w:lang w:eastAsia="ru-RU"/>
        </w:rPr>
        <w:t xml:space="preserve"> Physiology"</w:t>
      </w:r>
    </w:p>
    <w:tbl>
      <w:tblPr>
        <w:tblW w:w="9628" w:type="dxa"/>
        <w:tblInd w:w="-108" w:type="dxa"/>
        <w:tblCellMar>
          <w:left w:w="0" w:type="dxa"/>
          <w:right w:w="0" w:type="dxa"/>
        </w:tblCellMar>
        <w:tblLook w:val="04A0" w:firstRow="1" w:lastRow="0" w:firstColumn="1" w:lastColumn="0" w:noHBand="0" w:noVBand="1"/>
      </w:tblPr>
      <w:tblGrid>
        <w:gridCol w:w="2910"/>
        <w:gridCol w:w="6718"/>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Physical culture promotes the development of physiological functions of the body. Knowledge of the features of physiological reactions during various physical exercises is necessary to improve the methods of training and training. The practice of physical education and sports at the present stage is based on the introduction of physical exercises from an earlier age and on a significant increase in the amount of physical activity during classes. The growth of sports results requires a comprehensive and deep physiological justification of the use of various physical exercises and the enrichment of the content of the course "Sports Physiology"with new data.</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 to know:</w:t>
            </w:r>
            <w:r w:rsidRPr="00FD7041">
              <w:rPr>
                <w:rFonts w:ascii="Times New Roman" w:eastAsia="Times New Roman" w:hAnsi="Times New Roman" w:cs="Times New Roman"/>
                <w:color w:val="000000"/>
                <w:sz w:val="28"/>
                <w:szCs w:val="28"/>
                <w:lang w:eastAsia="ru-RU"/>
              </w:rPr>
              <w:t> features of the course of physiological processes in various types of sports activities;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mechanisms of adaptation of the body to physical exertion in relation to the requirements of the sport;</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mechanisms of the influence of motor activity on increasing the nonspecific resistance of the body to adverse environmental factors;</w:t>
            </w:r>
            <w:proofErr w:type="gramEnd"/>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methods for assessing the functional state of the body engaged in physical culture and sports;</w:t>
            </w:r>
            <w:r w:rsidRPr="00FD7041">
              <w:rPr>
                <w:rFonts w:ascii="Times New Roman" w:eastAsia="Times New Roman" w:hAnsi="Times New Roman" w:cs="Times New Roman"/>
                <w:b/>
                <w:bCs/>
                <w:i/>
                <w:iCs/>
                <w:color w:val="000000"/>
                <w:sz w:val="28"/>
                <w:szCs w:val="28"/>
                <w:lang w:eastAsia="ru-RU"/>
              </w:rPr>
              <w:t> be able to:</w:t>
            </w:r>
            <w:r w:rsidRPr="00FD7041">
              <w:rPr>
                <w:rFonts w:ascii="Times New Roman" w:eastAsia="Times New Roman" w:hAnsi="Times New Roman" w:cs="Times New Roman"/>
                <w:color w:val="000000"/>
                <w:sz w:val="28"/>
                <w:szCs w:val="28"/>
                <w:lang w:eastAsia="ru-RU"/>
              </w:rPr>
              <w:t>assess the functional state of the body at rest, under the influence of physical activity of various directions, sizes and in the recovery period;</w:t>
            </w:r>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develop programs for physical education and sports training for different age groups, adjust physical activity and monitor and self-monitor the physiological indicators of the body;</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determine the physiological criteria for sports selection, conduct examinations of athletes in training cycles, assessment of the prospects and planning of the load after active sports;</w:t>
            </w:r>
            <w:proofErr w:type="gramEnd"/>
            <w:r w:rsidRPr="00FD7041">
              <w:rPr>
                <w:rFonts w:ascii="Times New Roman" w:eastAsia="Times New Roman" w:hAnsi="Times New Roman" w:cs="Times New Roman"/>
                <w:b/>
                <w:bCs/>
                <w:i/>
                <w:iCs/>
                <w:color w:val="000000"/>
                <w:sz w:val="28"/>
                <w:szCs w:val="28"/>
                <w:lang w:eastAsia="ru-RU"/>
              </w:rPr>
              <w:t> possess:</w:t>
            </w:r>
            <w:r w:rsidRPr="00FD7041">
              <w:rPr>
                <w:rFonts w:ascii="Times New Roman" w:eastAsia="Times New Roman" w:hAnsi="Times New Roman" w:cs="Times New Roman"/>
                <w:color w:val="000000"/>
                <w:sz w:val="28"/>
                <w:szCs w:val="28"/>
                <w:lang w:eastAsia="ru-RU"/>
              </w:rPr>
              <w:t>methods of testing the functional state (operational, current, stage-by-stage) of the body engaged in physical culture and sports.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Anatomy; biochemistry; physiology; theory and methodology of physical education.</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Labor intensity</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credits,120 academic hours, including 60 classroom hours: 30 hours of lectures and 30 hours of laboratory classes.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6th semester, exam, control of classroom activities (control work,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"Physiology"</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material of the discipline is intended to help future physical education teachers and sports coaches to take into account the peculiarities of the physiological functions of the body and their regulation in order to increase the effectiveness of classes and ensure their health-improving value. The academic discipline is a natural-scientific basis of pedagogy, based primarily on data on the development of human higher nervous activity, on the typological features of the nervous system, on the development and functioning of the sensory organs, musculoskeletal system, cardiovascular and respiratory systems, endocrine glands, etc.</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 to know:</w:t>
            </w:r>
            <w:r w:rsidRPr="00FD7041">
              <w:rPr>
                <w:rFonts w:ascii="Times New Roman" w:eastAsia="Times New Roman" w:hAnsi="Times New Roman" w:cs="Times New Roman"/>
                <w:color w:val="000000"/>
                <w:sz w:val="28"/>
                <w:szCs w:val="28"/>
                <w:lang w:eastAsia="ru-RU"/>
              </w:rPr>
              <w:t> physiological mechanisms of vital activity of the human body at rest and under the influence of various factors, including muscle activity;</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general patterns of physiological processes in the human body depending on age and gender during ontogenetic adaptation and changing conditions of the external and internal environment;</w:t>
            </w:r>
            <w:proofErr w:type="gramEnd"/>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methods for studying the functional state of physiological systems of the human body;</w:t>
            </w:r>
            <w:r w:rsidRPr="00FD7041">
              <w:rPr>
                <w:rFonts w:ascii="Times New Roman" w:eastAsia="Times New Roman" w:hAnsi="Times New Roman" w:cs="Times New Roman"/>
                <w:b/>
                <w:bCs/>
                <w:i/>
                <w:iCs/>
                <w:color w:val="000000"/>
                <w:sz w:val="28"/>
                <w:szCs w:val="28"/>
                <w:lang w:eastAsia="ru-RU"/>
              </w:rPr>
              <w:t> be able to:</w:t>
            </w:r>
            <w:r w:rsidRPr="00FD7041">
              <w:rPr>
                <w:rFonts w:ascii="Times New Roman" w:eastAsia="Times New Roman" w:hAnsi="Times New Roman" w:cs="Times New Roman"/>
                <w:color w:val="000000"/>
                <w:sz w:val="28"/>
                <w:szCs w:val="28"/>
                <w:lang w:eastAsia="ru-RU"/>
              </w:rPr>
              <w:t>determine and evaluate functional indicators that characterize the vital activity of the main systems of the human body;</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use physiological methods in the professional activity of a physical education and health teacher, coach;</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functional methods for studying the cardiovascular, respiratory, central nervous, neuromuscular, sensory and other systems of the body.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Anatomy; biochemistry.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 credits, 218 academic hours, including 120 classroom hours: 52 hours of lectures and 68 hours of laboratory classes.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3rd semester test, 4th semester exam, control of classroom activities (test paper,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"Civilization and Olympism"</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 Component of a higher education institution. Social and Humanitarian module-2</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aim of the discipline is to teach students the basics of the emergence, formation and development of Olympism, as well as the essence and significance of the modern Olympic movement as a social phenomenon in the development of society and modern culture.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Olympic Games of ancient Greece and the revival of the Olympic Games. The Olympic Movement: from Games II to Games X of the V Olympiad. Olympic Games with the participation of athletes of the USSR and the united team of the CIS. Olympic Winter Games. Modern Olympic movement.</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Olympic ceremonies.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Genesis of the Olympic movement in the Republic of Belarus. Olympic Games with the participation of athletes of the Republic of Belarus.</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Olympic education in the Republic of Belarus.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CK-13. -</w:t>
            </w:r>
            <w:r w:rsidRPr="00FD7041">
              <w:rPr>
                <w:rFonts w:ascii="Times New Roman" w:eastAsia="Times New Roman" w:hAnsi="Times New Roman" w:cs="Times New Roman"/>
                <w:color w:val="000000"/>
                <w:sz w:val="28"/>
                <w:szCs w:val="28"/>
                <w:lang w:eastAsia="ru-RU"/>
              </w:rPr>
              <w:t>Apply in practice the acquired knowledge about the Olympic movement and Olympic sports.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2 credits, 72 academic hours, including 36 classroom hours: 20 hours of lectures and 16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4th semester, differentiated credit, control of classroom classes (control work, test, colloquium)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color w:val="000000"/>
          <w:sz w:val="28"/>
          <w:szCs w:val="28"/>
          <w:lang w:eastAsia="ru-RU"/>
        </w:rPr>
        <w:t>Academic discipline "Modern Political Economy"</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lastRenderedPageBreak/>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All non-economic specialties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state component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Subject and method of political economy. Basic concepts of political economy, economic laws and categories. Measuring and evaluating the economy. International economic relations and national economic security. Socio-economic formations and their historical forms. Models of socio-economic systems and the role of the state in their formation. Political systems and economic development. Basic categories of geopolitics. Globalization and international regionalization. Trends in the development of the modern world order.</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 to know:</w:t>
            </w:r>
            <w:r w:rsidRPr="00FD7041">
              <w:rPr>
                <w:rFonts w:ascii="Times New Roman" w:eastAsia="Times New Roman" w:hAnsi="Times New Roman" w:cs="Times New Roman"/>
                <w:color w:val="000000"/>
                <w:sz w:val="28"/>
                <w:szCs w:val="28"/>
                <w:lang w:eastAsia="ru-RU"/>
              </w:rPr>
              <w:t> the concept, essence, structure of the economy as an integral component of society, the subject and method of political economy as a science; economic laws and modern laws; methods for measuring and evaluating the state of the national economy; the main economic formations, types of economic systems of society and the political structure of national states; basic categories and concepts of modern geopolitics and geoeconomics modern interpretations of globalization and regionalization, patterns of political and economic processes in the global economy;</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current global and regional challenges and threats;</w:t>
            </w:r>
            <w:r w:rsidRPr="00FD7041">
              <w:rPr>
                <w:rFonts w:ascii="Times New Roman" w:eastAsia="Times New Roman" w:hAnsi="Times New Roman" w:cs="Times New Roman"/>
                <w:b/>
                <w:bCs/>
                <w:i/>
                <w:iCs/>
                <w:color w:val="000000"/>
                <w:sz w:val="28"/>
                <w:szCs w:val="28"/>
                <w:lang w:eastAsia="ru-RU"/>
              </w:rPr>
              <w:t>able to:</w:t>
            </w:r>
            <w:r w:rsidRPr="00FD7041">
              <w:rPr>
                <w:rFonts w:ascii="Times New Roman" w:eastAsia="Times New Roman" w:hAnsi="Times New Roman" w:cs="Times New Roman"/>
                <w:bCs/>
                <w:color w:val="000000"/>
                <w:sz w:val="28"/>
                <w:szCs w:val="28"/>
                <w:lang w:eastAsia="ru-RU"/>
              </w:rPr>
              <w:t> </w:t>
            </w:r>
            <w:r w:rsidRPr="00FD7041">
              <w:rPr>
                <w:rFonts w:ascii="Times New Roman" w:eastAsia="Times New Roman" w:hAnsi="Times New Roman" w:cs="Times New Roman"/>
                <w:color w:val="000000"/>
                <w:sz w:val="28"/>
                <w:szCs w:val="28"/>
                <w:lang w:eastAsia="ru-RU"/>
              </w:rPr>
              <w:t>use educational, scientific, reference literature and statistical data in the field of modern political economy and geopolitics; analyze and evaluate the state of the national economy, its place in the system of global political and economic relations on the basis of statistical data;</w:t>
            </w:r>
            <w:proofErr w:type="gramEnd"/>
            <w:r w:rsidRPr="00FD7041">
              <w:rPr>
                <w:rFonts w:ascii="Times New Roman" w:eastAsia="Times New Roman" w:hAnsi="Times New Roman" w:cs="Times New Roman"/>
                <w:color w:val="000000"/>
                <w:sz w:val="28"/>
                <w:szCs w:val="28"/>
                <w:lang w:eastAsia="ru-RU"/>
              </w:rPr>
              <w:t xml:space="preserve"> critically evaluate political and economic information; identify and interpret key trends in the transformation of the existing world order; analyze various political and economic situations and economic interests of participants in international relations, contradictions in the global economic system, as well as possible solutions to them; </w:t>
            </w:r>
            <w:proofErr w:type="gramStart"/>
            <w:r w:rsidRPr="00FD7041">
              <w:rPr>
                <w:rFonts w:ascii="Times New Roman" w:eastAsia="Times New Roman" w:hAnsi="Times New Roman" w:cs="Times New Roman"/>
                <w:color w:val="000000"/>
                <w:sz w:val="28"/>
                <w:szCs w:val="28"/>
                <w:lang w:eastAsia="ru-RU"/>
              </w:rPr>
              <w:t>identify internal and external threats, as well as conduct a comprehensive assessment of economic security (national, regional, sectoral, at the level of an economic entity); develop measures to prevent the occurrence of dangers and threats to economic security. security (national, regional, industry-specific, at the level of an economic entity); </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conceptual apparatus;</w:t>
            </w:r>
            <w:proofErr w:type="gramEnd"/>
            <w:r w:rsidRPr="00FD7041">
              <w:rPr>
                <w:rFonts w:ascii="Times New Roman" w:eastAsia="Times New Roman" w:hAnsi="Times New Roman" w:cs="Times New Roman"/>
                <w:color w:val="000000"/>
                <w:sz w:val="28"/>
                <w:szCs w:val="28"/>
                <w:lang w:eastAsia="ru-RU"/>
              </w:rPr>
              <w:t xml:space="preserve"> </w:t>
            </w:r>
            <w:proofErr w:type="gramStart"/>
            <w:r w:rsidRPr="00FD7041">
              <w:rPr>
                <w:rFonts w:ascii="Times New Roman" w:eastAsia="Times New Roman" w:hAnsi="Times New Roman" w:cs="Times New Roman"/>
                <w:color w:val="000000"/>
                <w:sz w:val="28"/>
                <w:szCs w:val="28"/>
                <w:lang w:eastAsia="ru-RU"/>
              </w:rPr>
              <w:t xml:space="preserve">skills of adaptation </w:t>
            </w:r>
            <w:r w:rsidRPr="00FD7041">
              <w:rPr>
                <w:rFonts w:ascii="Times New Roman" w:eastAsia="Times New Roman" w:hAnsi="Times New Roman" w:cs="Times New Roman"/>
                <w:color w:val="000000"/>
                <w:sz w:val="28"/>
                <w:szCs w:val="28"/>
                <w:lang w:eastAsia="ru-RU"/>
              </w:rPr>
              <w:lastRenderedPageBreak/>
              <w:t>to new situations of social and professional activity, implementation of accumulated experience and their capabilities; skills of critical thinking, categorical apparatus and methodology of political and economic analysis; interdisciplinary approach to identifying and analyzing political and economic problems; skills of independent and creative use of acquired knowledge in the field of political economy.</w:t>
            </w:r>
            <w:proofErr w:type="gramEnd"/>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Economics and geopolitics.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credits,108 academic hours, including 54 classroom hours: 34 hours of lectures and 20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1st year – 1st-2nd semesters,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2nd year – 3rd semester, 4th semester,</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exam.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"Political Science"</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w:t>
            </w:r>
          </w:p>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(Istage of higher education)</w:t>
            </w:r>
          </w:p>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Specialty:for all university specialties</w:t>
            </w:r>
          </w:p>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disciplines: academic discipline of the student's choice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54" w:lineRule="atLeast"/>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Political science as an organic part of humanitarian knowledge, as an integral element of the organization of the entire spiritual life of society. Specifics of social and humanitarian knowledge and its main components. Object and subject of political science. Political processes in the Republic of Belarus and the modern world. The role of elections in the political system of modern society. The electoral process. Legal basis of elections. Type of electoral system of the Republic of Belarus. Electoral behavior of citizens of the Republic of Belarus. Objectives and functions of the foreign policy of the Republic of Belarus, its multi-vector nature. National interests and foreign policy priorities of the Republic of Belarus.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w:t>
            </w:r>
            <w:r w:rsidRPr="00FD7041">
              <w:rPr>
                <w:rFonts w:ascii="Times New Roman" w:eastAsia="Times New Roman" w:hAnsi="Times New Roman" w:cs="Times New Roman"/>
                <w:color w:val="000000"/>
                <w:sz w:val="28"/>
                <w:szCs w:val="28"/>
                <w:lang w:eastAsia="ru-RU"/>
              </w:rPr>
              <w:t>basic theoretical and methodological problems of political science; key approaches to the analysis of political phenomena, methods of political research; specifics of the formation and functioning of the political system of the Republic of Belarus, political processes, trends in the development of the modern world;</w:t>
            </w:r>
            <w:proofErr w:type="gramStart"/>
            <w:r w:rsidRPr="00FD7041">
              <w:rPr>
                <w:rFonts w:ascii="Times New Roman" w:eastAsia="Times New Roman" w:hAnsi="Times New Roman" w:cs="Times New Roman"/>
                <w:b/>
                <w:bCs/>
                <w:i/>
                <w:iCs/>
                <w:color w:val="000000"/>
                <w:sz w:val="28"/>
                <w:szCs w:val="28"/>
                <w:lang w:eastAsia="ru-RU"/>
              </w:rPr>
              <w:t>able to:</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 xml:space="preserve">analyze specific political situations and processes in the modern world and the </w:t>
            </w:r>
            <w:r w:rsidRPr="00FD7041">
              <w:rPr>
                <w:rFonts w:ascii="Times New Roman" w:eastAsia="Times New Roman" w:hAnsi="Times New Roman" w:cs="Times New Roman"/>
                <w:color w:val="000000"/>
                <w:sz w:val="28"/>
                <w:szCs w:val="28"/>
                <w:lang w:eastAsia="ru-RU"/>
              </w:rPr>
              <w:lastRenderedPageBreak/>
              <w:t>Republic of Belarus; participate in the functioning of the political system of society as a voter, citizen; </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 basic scientific and theoretical knowledge for solving theoretical and practical problems; systematic and comparative analysis; interdisciplinary approach to problem solving.</w:t>
            </w:r>
            <w:proofErr w:type="gramEnd"/>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Philosophy; history of the Belarusian statehood.</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108 hours, including 36 classroom sessions; lectures – 20 hours, practical (seminar) classes – 16 hours. The labor intensity of the discipline is 3 credits.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7"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Test tasks; credit or differentiated credit.</w:t>
            </w:r>
          </w:p>
        </w:tc>
      </w:tr>
    </w:tbl>
    <w:p w:rsidR="00FD7041" w:rsidRPr="00FD7041" w:rsidRDefault="00FD7041" w:rsidP="00FD7041">
      <w:pPr>
        <w:spacing w:after="0" w:line="240" w:lineRule="auto"/>
        <w:ind w:left="1574" w:firstLine="3465"/>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3D3F5C">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color w:val="000000"/>
          <w:sz w:val="28"/>
          <w:szCs w:val="28"/>
          <w:lang w:eastAsia="ru-RU"/>
        </w:rPr>
        <w:t>Academic discipline "Biochemistry"</w:t>
      </w:r>
    </w:p>
    <w:tbl>
      <w:tblPr>
        <w:tblW w:w="9855" w:type="dxa"/>
        <w:tblInd w:w="-108" w:type="dxa"/>
        <w:tblLayout w:type="fixed"/>
        <w:tblCellMar>
          <w:left w:w="0" w:type="dxa"/>
          <w:right w:w="0" w:type="dxa"/>
        </w:tblCellMar>
        <w:tblLook w:val="04A0" w:firstRow="1" w:lastRow="0" w:firstColumn="1" w:lastColumn="0" w:noHBand="0" w:noVBand="1"/>
      </w:tblPr>
      <w:tblGrid>
        <w:gridCol w:w="2910"/>
        <w:gridCol w:w="6945"/>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(Istage of higher education). Specialty:6-05-1012-02 Coaching (with indication of the sport).State component. Medico-biological module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Introduction. Chemical composition of the human body. Regulators of metabolism. Enzymes. Vitamins. Hormones. Bioenergetics. Carbohydrate exchange. Lipid metabolism. Protein exchange. Biochemistry of muscle tissue. Energy of muscle activity. Dynamics of biochemical processes in muscle activity. Biochemical changes in the body during fatigue and rest periods. Biochemical characteristics of the athlete's strength, speed, and endurance qualities. Biochemical control in sports. Biochemical characteristics of individual sports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BOD-6 Assess the functional state of the human body, tolerance to physical exertion, and the nature of recovery processes during the rest period according to the main biochemical parameters.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w:t>
            </w:r>
            <w:r w:rsidRPr="00FD7041">
              <w:rPr>
                <w:rFonts w:ascii="Times New Roman" w:eastAsia="Times New Roman" w:hAnsi="Times New Roman" w:cs="Times New Roman"/>
                <w:color w:val="000000"/>
                <w:sz w:val="28"/>
                <w:szCs w:val="28"/>
                <w:lang w:eastAsia="ru-RU"/>
              </w:rPr>
              <w:t>patterns of metabolism in the human body during normal life activities and during physical exercises and sports; features of age-related changes, the values of the main biochemical parameters of blood at rest and the possibility of their changes during physical exertion; </w:t>
            </w:r>
            <w:r w:rsidRPr="00FD7041">
              <w:rPr>
                <w:rFonts w:ascii="Times New Roman" w:eastAsia="Times New Roman" w:hAnsi="Times New Roman" w:cs="Times New Roman"/>
                <w:b/>
                <w:bCs/>
                <w:i/>
                <w:iCs/>
                <w:color w:val="000000"/>
                <w:sz w:val="28"/>
                <w:szCs w:val="28"/>
                <w:lang w:eastAsia="ru-RU"/>
              </w:rPr>
              <w:t>be able to:</w:t>
            </w:r>
            <w:r w:rsidRPr="00FD7041">
              <w:rPr>
                <w:rFonts w:ascii="Times New Roman" w:eastAsia="Times New Roman" w:hAnsi="Times New Roman" w:cs="Times New Roman"/>
                <w:color w:val="000000"/>
                <w:sz w:val="28"/>
                <w:szCs w:val="28"/>
                <w:lang w:eastAsia="ru-RU"/>
              </w:rPr>
              <w:t xml:space="preserve">assess the functional state of the body by the main biochemical parameters of blood and urine; assess the tolerance of physical exertion performed, the nature and effectiveness of </w:t>
            </w:r>
            <w:r w:rsidRPr="00FD7041">
              <w:rPr>
                <w:rFonts w:ascii="Times New Roman" w:eastAsia="Times New Roman" w:hAnsi="Times New Roman" w:cs="Times New Roman"/>
                <w:color w:val="000000"/>
                <w:sz w:val="28"/>
                <w:szCs w:val="28"/>
                <w:lang w:eastAsia="ru-RU"/>
              </w:rPr>
              <w:lastRenderedPageBreak/>
              <w:t>recovery processes during the rest period; apply the acquired knowledge to solve pedagogical, methodological, research tasks in practice;</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methods for assessing the functional state of the athlete's body by the dynamics of biochemical parameters of blood and urine.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To study the academic discipline "Biochemistry", knowledge of the academic subject "Biology" and the academic discipline "Anatomy"is required. Promotes high-quality study of such academic disciplines as" Physiology"," Sports Physiology"," Hygiene","Sports Medicine".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total number of academic hours – 120.</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60 classroom hours: including 30 hours of lectures and 30 hours of laboratory classes.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2nd semester, colloquium, exam.</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bl>
    <w:p w:rsidR="00FD7041" w:rsidRPr="00FD7041" w:rsidRDefault="00FD7041" w:rsidP="00FD7041">
      <w:pPr>
        <w:spacing w:after="0" w:line="240" w:lineRule="auto"/>
        <w:ind w:left="1574" w:firstLine="3465"/>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color w:val="000000"/>
          <w:sz w:val="28"/>
          <w:szCs w:val="28"/>
          <w:lang w:eastAsia="ru-RU"/>
        </w:rPr>
        <w:t>Academic discipline "Information technologies in physical culture and sports"</w:t>
      </w:r>
    </w:p>
    <w:tbl>
      <w:tblPr>
        <w:tblW w:w="9570" w:type="dxa"/>
        <w:tblInd w:w="-108" w:type="dxa"/>
        <w:tblCellMar>
          <w:left w:w="0" w:type="dxa"/>
          <w:right w:w="0" w:type="dxa"/>
        </w:tblCellMar>
        <w:tblLook w:val="04A0" w:firstRow="1" w:lastRow="0" w:firstColumn="1" w:lastColumn="0" w:noHBand="0" w:noVBand="1"/>
      </w:tblPr>
      <w:tblGrid>
        <w:gridCol w:w="2910"/>
        <w:gridCol w:w="6660"/>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a component of an educational institution</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concept of information technologies. Stages of IT development. General characteristics of PC hardware and software. Technologies for creating text documents and graphics in MS Word.</w:t>
            </w:r>
            <w:r w:rsidRPr="00FD7041">
              <w:rPr>
                <w:rFonts w:ascii="Times New Roman" w:eastAsia="Times New Roman" w:hAnsi="Times New Roman" w:cs="Times New Roman"/>
                <w:color w:val="000000"/>
                <w:spacing w:val="-3"/>
                <w:sz w:val="28"/>
                <w:szCs w:val="28"/>
                <w:lang w:eastAsia="ru-RU"/>
              </w:rPr>
              <w:t> Presentation technologies.</w:t>
            </w: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color w:val="000000"/>
                <w:spacing w:val="-3"/>
                <w:sz w:val="28"/>
                <w:szCs w:val="28"/>
                <w:lang w:eastAsia="ru-RU"/>
              </w:rPr>
              <w:t>Using table processors for data processing.</w:t>
            </w: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color w:val="000000"/>
                <w:spacing w:val="-3"/>
                <w:sz w:val="28"/>
                <w:szCs w:val="28"/>
                <w:lang w:eastAsia="ru-RU"/>
              </w:rPr>
              <w:t>Computer networks and network technologies.</w:t>
            </w: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color w:val="000000"/>
                <w:spacing w:val="-3"/>
                <w:sz w:val="28"/>
                <w:szCs w:val="28"/>
                <w:lang w:eastAsia="ru-RU"/>
              </w:rPr>
              <w:t>Organization of access to information resources of the Internet</w:t>
            </w:r>
            <w:r w:rsidRPr="00FD7041">
              <w:rPr>
                <w:rFonts w:ascii="Times New Roman" w:eastAsia="Times New Roman" w:hAnsi="Times New Roman" w:cs="Times New Roman"/>
                <w:color w:val="000000"/>
                <w:sz w:val="28"/>
                <w:szCs w:val="28"/>
                <w:lang w:eastAsia="ru-RU"/>
              </w:rPr>
              <w:t>Fundamentals of information security.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i/>
                <w:iCs/>
                <w:color w:val="000000"/>
                <w:spacing w:val="-3"/>
                <w:sz w:val="28"/>
                <w:szCs w:val="28"/>
                <w:lang w:eastAsia="ru-RU"/>
              </w:rPr>
              <w:t>To know:</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pacing w:val="-3"/>
                <w:sz w:val="28"/>
                <w:szCs w:val="28"/>
                <w:lang w:eastAsia="ru-RU"/>
              </w:rPr>
              <w:t>rules for selecting and applying information technologies for solving applied problems;</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pacing w:val="-3"/>
                <w:sz w:val="28"/>
                <w:szCs w:val="28"/>
                <w:lang w:eastAsia="ru-RU"/>
              </w:rPr>
              <w:t>basic numerical methods of data analysis in the field of physical culture and sports;</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pacing w:val="-3"/>
                <w:sz w:val="28"/>
                <w:szCs w:val="28"/>
                <w:lang w:eastAsia="ru-RU"/>
              </w:rPr>
              <w:t xml:space="preserve">fundamentals of data processing and information retrieval </w:t>
            </w:r>
            <w:r w:rsidRPr="00FD7041">
              <w:rPr>
                <w:rFonts w:ascii="Times New Roman" w:eastAsia="Times New Roman" w:hAnsi="Times New Roman" w:cs="Times New Roman"/>
                <w:color w:val="000000"/>
                <w:spacing w:val="-3"/>
                <w:sz w:val="28"/>
                <w:szCs w:val="28"/>
                <w:lang w:eastAsia="ru-RU"/>
              </w:rPr>
              <w:lastRenderedPageBreak/>
              <w:t>on the</w:t>
            </w:r>
            <w:proofErr w:type="gramStart"/>
            <w:r w:rsidRPr="00FD7041">
              <w:rPr>
                <w:rFonts w:ascii="Times New Roman" w:eastAsia="Times New Roman" w:hAnsi="Times New Roman" w:cs="Times New Roman"/>
                <w:color w:val="000000"/>
                <w:spacing w:val="-3"/>
                <w:sz w:val="28"/>
                <w:szCs w:val="28"/>
                <w:lang w:eastAsia="ru-RU"/>
              </w:rPr>
              <w:t> ;</w:t>
            </w:r>
            <w:proofErr w:type="gramEnd"/>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pacing w:val="-3"/>
                <w:sz w:val="28"/>
                <w:szCs w:val="28"/>
                <w:lang w:eastAsia="ru-RU"/>
              </w:rPr>
              <w:t>principles of storing, processing, transmitting, and protecting information, as well as strategies for using software products;</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i/>
                <w:iCs/>
                <w:color w:val="000000"/>
                <w:spacing w:val="-3"/>
                <w:sz w:val="28"/>
                <w:szCs w:val="28"/>
                <w:lang w:eastAsia="ru-RU"/>
              </w:rPr>
              <w:t>be able to:</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pacing w:val="-3"/>
                <w:sz w:val="28"/>
                <w:szCs w:val="28"/>
                <w:lang w:eastAsia="ru-RU"/>
              </w:rPr>
              <w:t>use information resources to collect information, describe and organize it, search for, use, analyze and present your own information;</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pacing w:val="-3"/>
                <w:sz w:val="28"/>
                <w:szCs w:val="28"/>
                <w:lang w:eastAsia="ru-RU"/>
              </w:rPr>
              <w:t>determine rational areas of application of computer</w:t>
            </w:r>
            <w:r w:rsidRPr="00FD7041">
              <w:rPr>
                <w:rFonts w:ascii="Times New Roman" w:eastAsia="Times New Roman" w:hAnsi="Times New Roman" w:cs="Times New Roman"/>
                <w:color w:val="000000"/>
                <w:sz w:val="28"/>
                <w:szCs w:val="28"/>
                <w:lang w:eastAsia="ru-RU"/>
              </w:rPr>
              <w:t> technology for scientific research;</w:t>
            </w:r>
            <w:r w:rsidRPr="00FD7041">
              <w:rPr>
                <w:rFonts w:ascii="Times New Roman" w:eastAsia="Times New Roman" w:hAnsi="Times New Roman" w:cs="Times New Roman"/>
                <w:color w:val="000000"/>
                <w:spacing w:val="-3"/>
                <w:sz w:val="28"/>
                <w:szCs w:val="28"/>
                <w:lang w:eastAsia="ru-RU"/>
              </w:rPr>
              <w:t> create</w:t>
            </w:r>
            <w:r w:rsidRPr="00FD7041">
              <w:rPr>
                <w:rFonts w:ascii="Times New Roman" w:eastAsia="Times New Roman" w:hAnsi="Times New Roman" w:cs="Times New Roman"/>
                <w:color w:val="000000"/>
                <w:sz w:val="28"/>
                <w:szCs w:val="28"/>
                <w:lang w:eastAsia="ru-RU"/>
              </w:rPr>
              <w:t> text and tabular documents, databases, presentations using application software;</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pacing w:val="-3"/>
                <w:sz w:val="28"/>
                <w:szCs w:val="28"/>
                <w:lang w:eastAsia="ru-RU"/>
              </w:rPr>
              <w:t>systematize and formalize experience, skills, and knowledge, adapt to the changing and expanding information flow, and select information resources.</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i/>
                <w:iCs/>
                <w:color w:val="000000"/>
                <w:spacing w:val="-3"/>
                <w:sz w:val="28"/>
                <w:szCs w:val="28"/>
                <w:lang w:eastAsia="ru-RU"/>
              </w:rPr>
              <w:t>own:</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pacing w:val="-3"/>
                <w:sz w:val="28"/>
                <w:szCs w:val="28"/>
                <w:lang w:eastAsia="ru-RU"/>
              </w:rPr>
              <w:t>skills of using modern software when performing calculations in physical culture and sports</w:t>
            </w:r>
            <w:r w:rsidRPr="00FD7041">
              <w:rPr>
                <w:rFonts w:ascii="Times New Roman" w:eastAsia="Times New Roman" w:hAnsi="Times New Roman" w:cs="Times New Roman"/>
                <w:color w:val="000000"/>
                <w:sz w:val="28"/>
                <w:szCs w:val="28"/>
                <w:lang w:eastAsia="ru-RU"/>
              </w:rPr>
              <w:t>;</w:t>
            </w:r>
          </w:p>
          <w:p w:rsidR="00FD7041" w:rsidRPr="00FD7041" w:rsidRDefault="00FD7041" w:rsidP="00FD7041">
            <w:pPr>
              <w:spacing w:after="0" w:line="240"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main methods of searching and sending information on the Internet.</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6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informatics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credits,120 academic hours, 40 of them classroom: 8 hours of lectures and 32 hours of laboratory classes.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1st semester, exam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"History of the Belarusian statehood"</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Specialty:Specialty 6-05-1012-02 Coaching (with indication of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state component</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first state formations on the territory of Belarus; The Grand Duchy of Lithuania – a multiethnic feudal state of Eastern Europe; Belarus as part of the Russian Empire; National-state construction in 1917–</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xml:space="preserve">1941; The Great Patriotic War – a key event in modern history; Restoration and post-war modernization of the BSSR; Stages of development of the independent Republic of Belarus; The Constitution as the basic law of the state; The President of the Republic of Belarus; The Government as the highest executive body; Legislative and judicial </w:t>
            </w:r>
            <w:r w:rsidRPr="00FD7041">
              <w:rPr>
                <w:rFonts w:ascii="Times New Roman" w:eastAsia="Times New Roman" w:hAnsi="Times New Roman" w:cs="Times New Roman"/>
                <w:color w:val="000000"/>
                <w:sz w:val="28"/>
                <w:szCs w:val="28"/>
                <w:lang w:eastAsia="ru-RU"/>
              </w:rPr>
              <w:lastRenderedPageBreak/>
              <w:t>branches of government; Regions of Belarus; Political parties and public associations; Ethnogenesis of Belarusians and origin names of "Belarus"; Peoples and religions of Belarus; State symbols of Belarus; Socio-economic model of modern Belarus; Belarus in the geopolitical space. </w:t>
            </w:r>
            <w:r w:rsidRPr="00FD7041">
              <w:rPr>
                <w:rFonts w:ascii="Times New Roman" w:eastAsia="Times New Roman" w:hAnsi="Times New Roman" w:cs="Times New Roman"/>
                <w:b/>
                <w:bCs/>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lastRenderedPageBreak/>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3F5C" w:rsidRDefault="00FD7041" w:rsidP="00FD7041">
            <w:pPr>
              <w:spacing w:after="0" w:line="240" w:lineRule="auto"/>
              <w:rPr>
                <w:rFonts w:ascii="Times New Roman" w:eastAsia="Times New Roman" w:hAnsi="Times New Roman" w:cs="Times New Roman"/>
                <w:color w:val="000000"/>
                <w:sz w:val="28"/>
                <w:szCs w:val="28"/>
                <w:lang w:val="en-US" w:eastAsia="ru-RU"/>
              </w:rPr>
            </w:pPr>
            <w:r w:rsidRPr="00FD7041">
              <w:rPr>
                <w:rFonts w:ascii="Times New Roman" w:eastAsia="Times New Roman" w:hAnsi="Times New Roman" w:cs="Times New Roman"/>
                <w:color w:val="000000"/>
                <w:sz w:val="28"/>
                <w:szCs w:val="28"/>
                <w:lang w:eastAsia="ru-RU"/>
              </w:rPr>
              <w:t>Basic professional competencies:</w:t>
            </w:r>
            <w:r w:rsidR="003D3F5C">
              <w:rPr>
                <w:rFonts w:ascii="Times New Roman" w:eastAsia="Times New Roman" w:hAnsi="Times New Roman" w:cs="Times New Roman"/>
                <w:color w:val="000000"/>
                <w:sz w:val="28"/>
                <w:szCs w:val="28"/>
                <w:lang w:val="en-US" w:eastAsia="ru-RU"/>
              </w:rPr>
              <w:t xml:space="preserve">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i/>
                <w:iCs/>
                <w:color w:val="000000"/>
                <w:sz w:val="28"/>
                <w:szCs w:val="28"/>
                <w:lang w:eastAsia="ru-RU"/>
              </w:rPr>
              <w:t>know:</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methodological foundations and periodization of the history of the Belarusian statehood;</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Key categories related to history and state-building of the Republic of Belarus;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characteristics of the constitutional system of the Republic of Belarus;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stages of formation of the Belarusian nation;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historical, retrospective and modern characteristics of the cultural and civilizational development of Belarus;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i/>
                <w:iCs/>
                <w:color w:val="000000"/>
                <w:sz w:val="28"/>
                <w:szCs w:val="28"/>
                <w:lang w:eastAsia="ru-RU"/>
              </w:rPr>
              <w:t>be able to:</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-Formulate and argue main ideas and values of the Belarusian model of development;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apply the acquired knowledge in practical educational and professional spheres;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describe the attributive features of the Belarusian nation;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analyze the main facts and events in the history of the Belarusian statehood, give them an assessment;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i/>
                <w:iCs/>
                <w:color w:val="000000"/>
                <w:sz w:val="28"/>
                <w:szCs w:val="28"/>
                <w:lang w:eastAsia="ru-RU"/>
              </w:rPr>
              <w:t>own</w:t>
            </w:r>
            <w:r w:rsidRPr="00FD7041">
              <w:rPr>
                <w:rFonts w:ascii="Times New Roman" w:eastAsia="Times New Roman" w:hAnsi="Times New Roman" w:cs="Times New Roman"/>
                <w:color w:val="000000"/>
                <w:sz w:val="28"/>
                <w:szCs w:val="28"/>
                <w:lang w:eastAsia="ru-RU"/>
              </w:rPr>
              <w: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basic scientific and theoretical knowledge for solving theoretical and practical problems;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-system and comparative analysis;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-research skills;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-interdisciplinary approach to problem solving.</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History of Belarus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108 hours, including 54 classroom hours. Lectures – 36 hours, seminars - 18 hours.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Exam,1semester.</w:t>
            </w:r>
          </w:p>
        </w:tc>
      </w:tr>
    </w:tbl>
    <w:p w:rsidR="003D3F5C" w:rsidRPr="003D3F5C" w:rsidRDefault="00FD7041" w:rsidP="00FD7041">
      <w:pPr>
        <w:spacing w:after="0" w:line="240" w:lineRule="auto"/>
        <w:rPr>
          <w:rFonts w:ascii="Times New Roman" w:eastAsia="Times New Roman" w:hAnsi="Times New Roman" w:cs="Times New Roman"/>
          <w:color w:val="000000"/>
          <w:sz w:val="28"/>
          <w:szCs w:val="28"/>
          <w:lang w:val="en-US"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"Fundamentals of Intellectual property management"</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Specialty:Specialty 6-05-1012-02 Coaching (with indication of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a component of an educational institution</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Intellectual property. Copyright and related rights. Industrial property. Patent information. Patent research. Introduction of intellectual property objects into civil circulation. Commercial use of intellectual property objects. Protection of the rights of authors and copyright holders. Resolution of disputes on infringement of intellectual property rights. State management of intellectual property.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3D3F5C">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xml:space="preserve">Basic professional </w:t>
            </w:r>
            <w:r w:rsidR="003D3F5C">
              <w:rPr>
                <w:rFonts w:ascii="Times New Roman" w:eastAsia="Times New Roman" w:hAnsi="Times New Roman" w:cs="Times New Roman"/>
                <w:color w:val="000000"/>
                <w:sz w:val="28"/>
                <w:szCs w:val="28"/>
                <w:lang w:val="en-US" w:eastAsia="ru-RU"/>
              </w:rPr>
              <w:t xml:space="preserve"> </w:t>
            </w:r>
            <w:proofErr w:type="gramStart"/>
            <w:r w:rsidR="003D3F5C">
              <w:rPr>
                <w:rFonts w:ascii="Times New Roman" w:eastAsia="Times New Roman" w:hAnsi="Times New Roman" w:cs="Times New Roman"/>
                <w:color w:val="000000"/>
                <w:sz w:val="28"/>
                <w:szCs w:val="28"/>
                <w:lang w:eastAsia="ru-RU"/>
              </w:rPr>
              <w:t>с</w:t>
            </w:r>
            <w:proofErr w:type="gramEnd"/>
            <w:r w:rsidRPr="00FD7041">
              <w:rPr>
                <w:rFonts w:ascii="Times New Roman" w:eastAsia="Times New Roman" w:hAnsi="Times New Roman" w:cs="Times New Roman"/>
                <w:color w:val="000000"/>
                <w:sz w:val="28"/>
                <w:szCs w:val="28"/>
                <w:lang w:eastAsia="ru-RU"/>
              </w:rPr>
              <w:t>ompetencies:</w:t>
            </w:r>
            <w:r w:rsidR="003D3F5C">
              <w:rPr>
                <w:rFonts w:ascii="Times New Roman" w:eastAsia="Times New Roman" w:hAnsi="Times New Roman" w:cs="Times New Roman"/>
                <w:color w:val="000000"/>
                <w:sz w:val="28"/>
                <w:szCs w:val="28"/>
                <w:lang w:eastAsia="ru-RU"/>
              </w:rPr>
              <w:t xml:space="preserve"> </w:t>
            </w:r>
            <w:r w:rsidRPr="00FD7041">
              <w:rPr>
                <w:rFonts w:ascii="Times New Roman" w:eastAsia="Times New Roman" w:hAnsi="Times New Roman" w:cs="Times New Roman"/>
                <w:b/>
                <w:bCs/>
                <w:i/>
                <w:iCs/>
                <w:color w:val="000000"/>
                <w:sz w:val="28"/>
                <w:szCs w:val="28"/>
                <w:lang w:eastAsia="ru-RU"/>
              </w:rPr>
              <w:t>know:</w:t>
            </w:r>
            <w:r w:rsidR="003D3F5C">
              <w:rPr>
                <w:rFonts w:ascii="Times New Roman" w:eastAsia="Times New Roman" w:hAnsi="Times New Roman" w:cs="Times New Roman"/>
                <w:color w:val="000000"/>
                <w:sz w:val="28"/>
                <w:szCs w:val="28"/>
                <w:lang w:val="en-US" w:eastAsia="ru-RU"/>
              </w:rPr>
              <w:t xml:space="preserve"> </w:t>
            </w:r>
            <w:r w:rsidRPr="00FD7041">
              <w:rPr>
                <w:rFonts w:ascii="Times New Roman" w:eastAsia="Times New Roman" w:hAnsi="Times New Roman" w:cs="Times New Roman"/>
                <w:color w:val="000000"/>
                <w:sz w:val="28"/>
                <w:szCs w:val="28"/>
                <w:lang w:eastAsia="ru-RU"/>
              </w:rPr>
              <w:t>interpretation of basic concepts and terms in the field of intellectual property;</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main provisions of international and national legislation on intellectual property;</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procedure for registration and protection of intellectual property rights;</w:t>
            </w:r>
            <w:r w:rsidR="003D3F5C">
              <w:rPr>
                <w:rFonts w:ascii="Times New Roman" w:eastAsia="Times New Roman" w:hAnsi="Times New Roman" w:cs="Times New Roman"/>
                <w:color w:val="000000"/>
                <w:sz w:val="28"/>
                <w:szCs w:val="28"/>
                <w:lang w:val="en-US" w:eastAsia="ru-RU"/>
              </w:rPr>
              <w:t xml:space="preserve"> </w:t>
            </w:r>
            <w:r w:rsidRPr="00FD7041">
              <w:rPr>
                <w:rFonts w:ascii="Times New Roman" w:eastAsia="Times New Roman" w:hAnsi="Times New Roman" w:cs="Times New Roman"/>
                <w:b/>
                <w:bCs/>
                <w:i/>
                <w:iCs/>
                <w:color w:val="000000"/>
                <w:sz w:val="28"/>
                <w:szCs w:val="28"/>
                <w:lang w:eastAsia="ru-RU"/>
              </w:rPr>
              <w:t>able to:</w:t>
            </w:r>
            <w:r w:rsidR="003D3F5C">
              <w:rPr>
                <w:rFonts w:ascii="Times New Roman" w:eastAsia="Times New Roman" w:hAnsi="Times New Roman" w:cs="Times New Roman"/>
                <w:b/>
                <w:bCs/>
                <w:i/>
                <w:iCs/>
                <w:color w:val="000000"/>
                <w:sz w:val="28"/>
                <w:szCs w:val="28"/>
                <w:lang w:val="en-US" w:eastAsia="ru-RU"/>
              </w:rPr>
              <w:t xml:space="preserve"> </w:t>
            </w:r>
            <w:r w:rsidRPr="00FD7041">
              <w:rPr>
                <w:rFonts w:ascii="Times New Roman" w:eastAsia="Times New Roman" w:hAnsi="Times New Roman" w:cs="Times New Roman"/>
                <w:color w:val="000000"/>
                <w:sz w:val="28"/>
                <w:szCs w:val="28"/>
                <w:lang w:eastAsia="ru-RU"/>
              </w:rPr>
              <w:t>conduct patent and information search; draw up applications for the issuance of security documents for objects of industrial property rights; draw up contracts concluded in the field of intellectual roperty; </w:t>
            </w:r>
            <w:r w:rsidRPr="00FD7041">
              <w:rPr>
                <w:rFonts w:ascii="Times New Roman" w:eastAsia="Times New Roman" w:hAnsi="Times New Roman" w:cs="Times New Roman"/>
                <w:b/>
                <w:bCs/>
                <w:i/>
                <w:iCs/>
                <w:color w:val="000000"/>
                <w:sz w:val="28"/>
                <w:szCs w:val="28"/>
                <w:lang w:eastAsia="ru-RU"/>
              </w:rPr>
              <w:t>possess:</w:t>
            </w:r>
            <w:r w:rsidRPr="00FD7041">
              <w:rPr>
                <w:rFonts w:ascii="Times New Roman" w:eastAsia="Times New Roman" w:hAnsi="Times New Roman" w:cs="Times New Roman"/>
                <w:color w:val="000000"/>
                <w:sz w:val="28"/>
                <w:szCs w:val="28"/>
                <w:lang w:eastAsia="ru-RU"/>
              </w:rPr>
              <w:t>skills of patent and information search, including using the global computer network Internet; skills of working with international patent classifications and determine the class of the search subject.</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(links to other disciplines)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330" w:lineRule="atLeast"/>
              <w:ind w:left="23" w:right="40"/>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A total of 72 hours, including 36 classroom hours (20 lectures, 16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Test tasks, research papers, test papers, oral and written surveys.</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Optional discipline, credit.</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hd w:val="clear" w:color="auto" w:fill="FFFFFF"/>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"Human life safety"</w:t>
      </w:r>
    </w:p>
    <w:tbl>
      <w:tblPr>
        <w:tblW w:w="9854" w:type="dxa"/>
        <w:tblInd w:w="-108" w:type="dxa"/>
        <w:tblCellMar>
          <w:left w:w="0" w:type="dxa"/>
          <w:right w:w="0" w:type="dxa"/>
        </w:tblCellMar>
        <w:tblLook w:val="04A0" w:firstRow="1" w:lastRow="0" w:firstColumn="1" w:lastColumn="0" w:noHBand="0" w:noVBand="1"/>
      </w:tblPr>
      <w:tblGrid>
        <w:gridCol w:w="2910"/>
        <w:gridCol w:w="6944"/>
      </w:tblGrid>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 Coaching activity (with indication of the type of sport)",</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State component "Medico-biological Module-1"</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pacing w:val="-3"/>
                <w:sz w:val="28"/>
                <w:szCs w:val="28"/>
                <w:lang w:eastAsia="ru-RU"/>
              </w:rPr>
              <w:t>The concept of emergency situations and their classification. Emergency protection system. Training of the population in the field of emergency protection. Ensuring fire safety at industrial and civil facilities. Protective structures and personal protective equipment. Ensuring the safety of passenger transportation services. </w:t>
            </w:r>
            <w:r w:rsidRPr="00FD7041">
              <w:rPr>
                <w:rFonts w:ascii="Times New Roman" w:eastAsia="Times New Roman" w:hAnsi="Times New Roman" w:cs="Times New Roman"/>
                <w:color w:val="000000"/>
                <w:sz w:val="28"/>
                <w:szCs w:val="28"/>
                <w:lang w:eastAsia="ru-RU"/>
              </w:rPr>
              <w:t xml:space="preserve">Respiratory and </w:t>
            </w:r>
            <w:r w:rsidRPr="00FD7041">
              <w:rPr>
                <w:rFonts w:ascii="Times New Roman" w:eastAsia="Times New Roman" w:hAnsi="Times New Roman" w:cs="Times New Roman"/>
                <w:color w:val="000000"/>
                <w:sz w:val="28"/>
                <w:szCs w:val="28"/>
                <w:lang w:eastAsia="ru-RU"/>
              </w:rPr>
              <w:lastRenderedPageBreak/>
              <w:t>circulatory arrest, measures to revive the body. First aid for electric shock, lightning, flame burns, frostbite, drowning, wounds, external bleeding, broken bones. </w:t>
            </w:r>
            <w:r w:rsidRPr="00FD7041">
              <w:rPr>
                <w:rFonts w:ascii="Times New Roman" w:eastAsia="Times New Roman" w:hAnsi="Times New Roman" w:cs="Times New Roman"/>
                <w:color w:val="000000"/>
                <w:spacing w:val="-3"/>
                <w:sz w:val="28"/>
                <w:szCs w:val="28"/>
                <w:lang w:eastAsia="ru-RU"/>
              </w:rPr>
              <w:t>Physical bases</w:t>
            </w:r>
            <w:r w:rsidRPr="00FD7041">
              <w:rPr>
                <w:rFonts w:ascii="Times New Roman" w:eastAsia="Times New Roman" w:hAnsi="Times New Roman" w:cs="Times New Roman"/>
                <w:color w:val="000000"/>
                <w:sz w:val="28"/>
                <w:szCs w:val="28"/>
                <w:lang w:eastAsia="ru-RU"/>
              </w:rPr>
              <w:t>radioactivity.</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pacing w:val="-3"/>
                <w:sz w:val="28"/>
                <w:szCs w:val="28"/>
                <w:shd w:val="clear" w:color="auto" w:fill="FFFFFF"/>
                <w:lang w:eastAsia="ru-RU"/>
              </w:rPr>
              <w:t>Biological effects of ionizing radiation exposure on the human body. Basic measures to protect the population from radiation exposure. Traditional methods of generating heat and electricity. Non-traditional and renewable energy sources. Regulation, accounting and control of heat and electric energy consumption. </w:t>
            </w:r>
            <w:r w:rsidRPr="00FD7041">
              <w:rPr>
                <w:rFonts w:ascii="Times New Roman" w:eastAsia="Times New Roman" w:hAnsi="Times New Roman" w:cs="Times New Roman"/>
                <w:color w:val="000000"/>
                <w:sz w:val="28"/>
                <w:szCs w:val="28"/>
                <w:lang w:eastAsia="ru-RU"/>
              </w:rPr>
              <w:t>Legislation of the Republic of Belarus in the field of labor protection.</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Emerging competencies and learning outcomes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specialist should be able to carry out organizational and technical measures to ensure the safety of life and take actions to save their own lives, reduce damage to human health. The specialist must have the skills to protect against emergencies and industrial hazards, provide first aid in emergency situations, in case of accidents at work and in everyday life.</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General, organic and inorganic chemistry.</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3.0 credits,102 academic hours, including 68 classroom hours: 50 hours of lectures, 30 hours of seminars,</w:t>
            </w:r>
          </w:p>
        </w:tc>
      </w:tr>
      <w:tr w:rsidR="00FD7041" w:rsidRPr="00FD7041" w:rsidTr="003D3F5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6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1st semester credit for the specialty 6-05-1012-02 " Coaching (with indication of the sport)"</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r w:rsidRPr="00FD7041">
        <w:rPr>
          <w:rFonts w:ascii="Times New Roman" w:eastAsia="Times New Roman" w:hAnsi="Times New Roman" w:cs="Times New Roman"/>
          <w:b/>
          <w:bCs/>
          <w:color w:val="000000"/>
          <w:sz w:val="28"/>
          <w:szCs w:val="28"/>
          <w:lang w:eastAsia="ru-RU"/>
        </w:rPr>
        <w:t>Academic discipline "Foreign language"</w:t>
      </w:r>
    </w:p>
    <w:tbl>
      <w:tblPr>
        <w:tblW w:w="9855" w:type="dxa"/>
        <w:tblInd w:w="-108" w:type="dxa"/>
        <w:tblCellMar>
          <w:left w:w="0" w:type="dxa"/>
          <w:right w:w="0" w:type="dxa"/>
        </w:tblCellMar>
        <w:tblLook w:val="04A0" w:firstRow="1" w:lastRow="0" w:firstColumn="1" w:lastColumn="0" w:noHBand="0" w:noVBand="1"/>
      </w:tblPr>
      <w:tblGrid>
        <w:gridCol w:w="2343"/>
        <w:gridCol w:w="7512"/>
      </w:tblGrid>
      <w:tr w:rsidR="00FD7041" w:rsidRPr="00FD7041" w:rsidTr="003D3F5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Place of the discipline</w:t>
            </w:r>
          </w:p>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w:t>
            </w:r>
          </w:p>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 stage of higher education)</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 Coaching (with indication of the sport)",</w:t>
            </w:r>
          </w:p>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state component</w:t>
            </w:r>
          </w:p>
        </w:tc>
      </w:tr>
      <w:tr w:rsidR="00FD7041" w:rsidRPr="00FD7041" w:rsidTr="003D3F5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54" w:lineRule="atLeast"/>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Business card, about yourself. Family, family composition. Hobbies and hobbies of a modern student. Description of appearance and character. Features of the organization of the education system in the country of the language being studied. The oldest British universities. The education system in the Republic of Belarus. Countries of the studied language in the modern world. Geographical location, climate. Subject, predicate, and definition. Complex sentences with infinitives and translation methods. A complex subject with an infinitive. Participle. Simple and complex sentences. Reading texts on a broad profile of the faculty.</w:t>
            </w:r>
          </w:p>
        </w:tc>
      </w:tr>
      <w:tr w:rsidR="00FD7041" w:rsidRPr="00FD7041" w:rsidTr="003D3F5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Emerging competencies and learning outcomes</w:t>
            </w:r>
          </w:p>
        </w:tc>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w:t>
            </w:r>
            <w:r w:rsidRPr="00FD7041">
              <w:rPr>
                <w:rFonts w:ascii="Times New Roman" w:eastAsia="Times New Roman" w:hAnsi="Times New Roman" w:cs="Times New Roman"/>
                <w:b/>
                <w:bCs/>
                <w:i/>
                <w:iCs/>
                <w:color w:val="000000"/>
                <w:sz w:val="28"/>
                <w:szCs w:val="28"/>
                <w:lang w:eastAsia="ru-RU"/>
              </w:rPr>
              <w:t>know:</w:t>
            </w:r>
            <w:r w:rsidRPr="00FD7041">
              <w:rPr>
                <w:rFonts w:ascii="Times New Roman" w:eastAsia="Times New Roman" w:hAnsi="Times New Roman" w:cs="Times New Roman"/>
                <w:b/>
                <w:bCs/>
                <w:color w:val="000000"/>
                <w:sz w:val="28"/>
                <w:szCs w:val="28"/>
                <w:lang w:eastAsia="ru-RU"/>
              </w:rPr>
              <w:t> </w:t>
            </w:r>
            <w:r w:rsidRPr="00FD7041">
              <w:rPr>
                <w:rFonts w:ascii="Times New Roman" w:eastAsia="Times New Roman" w:hAnsi="Times New Roman" w:cs="Times New Roman"/>
                <w:color w:val="000000"/>
                <w:sz w:val="28"/>
                <w:szCs w:val="28"/>
                <w:lang w:eastAsia="ru-RU"/>
              </w:rPr>
              <w:t>conditions and principles of speech communication in various spheres of communication; the main functional types of monologue and dialogical utterances and their structure; features of the vocabulary and syntactic organization of the written text, due to its functional and stylistic affiliation and communicative orientation; </w:t>
            </w:r>
            <w:r w:rsidRPr="00FD7041">
              <w:rPr>
                <w:rFonts w:ascii="Times New Roman" w:eastAsia="Times New Roman" w:hAnsi="Times New Roman" w:cs="Times New Roman"/>
                <w:b/>
                <w:bCs/>
                <w:i/>
                <w:iCs/>
                <w:color w:val="000000"/>
                <w:sz w:val="28"/>
                <w:szCs w:val="28"/>
                <w:lang w:eastAsia="ru-RU"/>
              </w:rPr>
              <w:t>be able to:</w:t>
            </w:r>
            <w:r w:rsidRPr="00FD7041">
              <w:rPr>
                <w:rFonts w:ascii="Times New Roman" w:eastAsia="Times New Roman" w:hAnsi="Times New Roman" w:cs="Times New Roman"/>
                <w:color w:val="000000"/>
                <w:sz w:val="28"/>
                <w:szCs w:val="28"/>
                <w:lang w:eastAsia="ru-RU"/>
              </w:rPr>
              <w:t>use a foreign language in communicative, cognitive, expressive functions, as well as as a tool for professional activity; communicate in a foreign language with representatives of other cultures; adequately perceive authentic speech of various communicative and situational types by ear; build a monologue statement, implement dialogic speech interaction in situations of official and informal communication within the course subject.</w:t>
            </w:r>
          </w:p>
        </w:tc>
      </w:tr>
      <w:tr w:rsidR="00FD7041" w:rsidRPr="00FD7041" w:rsidTr="003D3F5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Prerequisites</w:t>
            </w:r>
          </w:p>
        </w:tc>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Pedagogy</w:t>
            </w:r>
          </w:p>
        </w:tc>
      </w:tr>
      <w:tr w:rsidR="00FD7041" w:rsidRPr="00FD7041" w:rsidTr="003D3F5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7 credits, 304 academic hours, including 150 classroom hours: 150 hours of practical training.</w:t>
            </w:r>
          </w:p>
        </w:tc>
      </w:tr>
      <w:tr w:rsidR="00FD7041" w:rsidRPr="00FD7041" w:rsidTr="003D3F5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7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1st semester, test.</w:t>
            </w:r>
          </w:p>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2nd semester, credit card</w:t>
            </w:r>
          </w:p>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3rd semester, exam</w:t>
            </w:r>
          </w:p>
        </w:tc>
      </w:tr>
    </w:tbl>
    <w:p w:rsidR="003D3F5C" w:rsidRDefault="00FD7041" w:rsidP="00FD7041">
      <w:pPr>
        <w:spacing w:after="0" w:line="240" w:lineRule="auto"/>
        <w:rPr>
          <w:rFonts w:ascii="Times New Roman" w:eastAsia="Times New Roman" w:hAnsi="Times New Roman" w:cs="Times New Roman"/>
          <w:color w:val="000000"/>
          <w:sz w:val="28"/>
          <w:szCs w:val="28"/>
          <w:lang w:val="en-US" w:eastAsia="ru-RU"/>
        </w:rPr>
      </w:pPr>
      <w:r w:rsidRPr="00FD7041">
        <w:rPr>
          <w:rFonts w:ascii="Times New Roman" w:eastAsia="Times New Roman" w:hAnsi="Times New Roman" w:cs="Times New Roman"/>
          <w:color w:val="000000"/>
          <w:sz w:val="28"/>
          <w:szCs w:val="28"/>
          <w:lang w:eastAsia="ru-RU"/>
        </w:rPr>
        <w:t> </w:t>
      </w:r>
    </w:p>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"Foreign Language"</w:t>
      </w:r>
    </w:p>
    <w:tbl>
      <w:tblPr>
        <w:tblW w:w="9855" w:type="dxa"/>
        <w:tblInd w:w="-108" w:type="dxa"/>
        <w:tblCellMar>
          <w:left w:w="0" w:type="dxa"/>
          <w:right w:w="0" w:type="dxa"/>
        </w:tblCellMar>
        <w:tblLook w:val="04A0" w:firstRow="1" w:lastRow="0" w:firstColumn="1" w:lastColumn="0" w:noHBand="0" w:noVBand="1"/>
      </w:tblPr>
      <w:tblGrid>
        <w:gridCol w:w="2376"/>
        <w:gridCol w:w="7479"/>
      </w:tblGrid>
      <w:tr w:rsidR="00FD7041" w:rsidRPr="00FD7041" w:rsidTr="00FD7041">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The place of the discipline in the structural diagram of the educational program</w:t>
            </w:r>
          </w:p>
        </w:tc>
        <w:tc>
          <w:tcPr>
            <w:tcW w:w="7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w:t>
            </w:r>
          </w:p>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 stage of higher education)</w:t>
            </w:r>
          </w:p>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Speciality: 6-05-1012-02 Coaching Activity</w:t>
            </w:r>
          </w:p>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state component</w:t>
            </w:r>
          </w:p>
        </w:tc>
      </w:tr>
      <w:tr w:rsidR="00FD7041" w:rsidRPr="00FD7041" w:rsidTr="00FD7041">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Summary</w:t>
            </w:r>
          </w:p>
        </w:tc>
        <w:tc>
          <w:tcPr>
            <w:tcW w:w="7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About myself. Family, family members. Hobbies and interests of a modern student. Description of appearance, character. Peculiarities of system of education in the country of the learned language. The oldest British universities. System of education in the Republic of Belarus. Countries of the learned language in the modern world. Geographical location, climate. Subject, object, attribute. Complex sentence with infinitive and ways of translation. Complex subject with infinitive. Participle. Simple and complex sentences. Reading of texts of a broad area of the faculty.</w:t>
            </w:r>
          </w:p>
        </w:tc>
      </w:tr>
      <w:tr w:rsidR="00FD7041" w:rsidRPr="00FD7041" w:rsidTr="00FD7041">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Developed competencies, learning outcomes</w:t>
            </w:r>
          </w:p>
        </w:tc>
        <w:tc>
          <w:tcPr>
            <w:tcW w:w="7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Basic professional competencies: </w:t>
            </w:r>
            <w:r w:rsidRPr="00FD7041">
              <w:rPr>
                <w:rFonts w:ascii="Times New Roman" w:eastAsia="Times New Roman" w:hAnsi="Times New Roman" w:cs="Times New Roman"/>
                <w:b/>
                <w:bCs/>
                <w:i/>
                <w:iCs/>
                <w:color w:val="000000"/>
                <w:sz w:val="28"/>
                <w:szCs w:val="28"/>
                <w:lang w:eastAsia="ru-RU"/>
              </w:rPr>
              <w:t>to know:</w:t>
            </w:r>
            <w:r w:rsidRPr="00FD7041">
              <w:rPr>
                <w:rFonts w:ascii="Times New Roman" w:eastAsia="Times New Roman" w:hAnsi="Times New Roman" w:cs="Times New Roman"/>
                <w:color w:val="000000"/>
                <w:sz w:val="28"/>
                <w:szCs w:val="28"/>
                <w:lang w:eastAsia="ru-RU"/>
              </w:rPr>
              <w:t xml:space="preserve"> the conditions and principles of verbal communication in various spheres of communication; the main functional types of monologue and dialogic utterances and their structure; features of the </w:t>
            </w:r>
            <w:r w:rsidRPr="00FD7041">
              <w:rPr>
                <w:rFonts w:ascii="Times New Roman" w:eastAsia="Times New Roman" w:hAnsi="Times New Roman" w:cs="Times New Roman"/>
                <w:color w:val="000000"/>
                <w:sz w:val="28"/>
                <w:szCs w:val="28"/>
                <w:lang w:eastAsia="ru-RU"/>
              </w:rPr>
              <w:lastRenderedPageBreak/>
              <w:t>vocabulary and syntactic organization of a written text, determined by its functional-stylistic affiliation and communicative orientation; </w:t>
            </w:r>
            <w:proofErr w:type="gramStart"/>
            <w:r w:rsidRPr="00FD7041">
              <w:rPr>
                <w:rFonts w:ascii="Times New Roman" w:eastAsia="Times New Roman" w:hAnsi="Times New Roman" w:cs="Times New Roman"/>
                <w:b/>
                <w:bCs/>
                <w:i/>
                <w:iCs/>
                <w:color w:val="000000"/>
                <w:sz w:val="28"/>
                <w:szCs w:val="28"/>
                <w:lang w:eastAsia="ru-RU"/>
              </w:rPr>
              <w:t>to be able to:</w:t>
            </w:r>
            <w:r w:rsidRPr="00FD7041">
              <w:rPr>
                <w:rFonts w:ascii="Times New Roman" w:eastAsia="Times New Roman" w:hAnsi="Times New Roman" w:cs="Times New Roman"/>
                <w:color w:val="000000"/>
                <w:sz w:val="28"/>
                <w:szCs w:val="28"/>
                <w:lang w:eastAsia="ru-RU"/>
              </w:rPr>
              <w:t> use a foreign language in communicative, cognitive, expressive and other areas; communicate in a foreign language with representatives of other cultures; adequately perceive authentic speech of various communicative situations; construct a monologue statement and implement dialogic speech interaction in official and informal situations within the subject of the course.</w:t>
            </w:r>
            <w:proofErr w:type="gramEnd"/>
          </w:p>
        </w:tc>
      </w:tr>
      <w:tr w:rsidR="00FD7041" w:rsidRPr="00FD7041" w:rsidTr="00FD7041">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7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Pedagogics</w:t>
            </w:r>
          </w:p>
        </w:tc>
      </w:tr>
      <w:tr w:rsidR="00FD7041" w:rsidRPr="00FD7041" w:rsidTr="00FD7041">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7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7 credits, 204 academic hours including 128 classroom hours: 128 hours of practical classes.</w:t>
            </w:r>
          </w:p>
        </w:tc>
      </w:tr>
      <w:tr w:rsidR="00FD7041" w:rsidRPr="00FD7041" w:rsidTr="00FD7041">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requirements and forms of current and intermediate certification</w:t>
            </w:r>
          </w:p>
        </w:tc>
        <w:tc>
          <w:tcPr>
            <w:tcW w:w="7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w:t>
            </w:r>
            <w:r w:rsidRPr="00FD7041">
              <w:rPr>
                <w:rFonts w:ascii="Times New Roman" w:eastAsia="Times New Roman" w:hAnsi="Times New Roman" w:cs="Times New Roman"/>
                <w:color w:val="000000"/>
                <w:sz w:val="28"/>
                <w:szCs w:val="28"/>
                <w:vertAlign w:val="superscript"/>
                <w:lang w:eastAsia="ru-RU"/>
              </w:rPr>
              <w:t>st</w:t>
            </w:r>
            <w:r w:rsidRPr="00FD7041">
              <w:rPr>
                <w:rFonts w:ascii="Times New Roman" w:eastAsia="Times New Roman" w:hAnsi="Times New Roman" w:cs="Times New Roman"/>
                <w:color w:val="000000"/>
                <w:sz w:val="28"/>
                <w:szCs w:val="28"/>
                <w:lang w:eastAsia="ru-RU"/>
              </w:rPr>
              <w:t> , 2</w:t>
            </w:r>
            <w:r w:rsidRPr="00FD7041">
              <w:rPr>
                <w:rFonts w:ascii="Times New Roman" w:eastAsia="Times New Roman" w:hAnsi="Times New Roman" w:cs="Times New Roman"/>
                <w:color w:val="000000"/>
                <w:sz w:val="28"/>
                <w:szCs w:val="28"/>
                <w:vertAlign w:val="superscript"/>
                <w:lang w:eastAsia="ru-RU"/>
              </w:rPr>
              <w:t>nd</w:t>
            </w:r>
            <w:r w:rsidRPr="00FD7041">
              <w:rPr>
                <w:rFonts w:ascii="Times New Roman" w:eastAsia="Times New Roman" w:hAnsi="Times New Roman" w:cs="Times New Roman"/>
                <w:color w:val="000000"/>
                <w:sz w:val="28"/>
                <w:szCs w:val="28"/>
                <w:lang w:eastAsia="ru-RU"/>
              </w:rPr>
              <w:t> semester, credit.</w:t>
            </w:r>
          </w:p>
          <w:p w:rsidR="00FD7041" w:rsidRPr="00FD7041" w:rsidRDefault="00FD7041" w:rsidP="00FD7041">
            <w:pPr>
              <w:spacing w:after="0" w:line="21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semester, exam.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727751" w:rsidRDefault="00727751" w:rsidP="0072775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w:t>
      </w:r>
      <w:r w:rsidRPr="00442916">
        <w:rPr>
          <w:rFonts w:ascii="Times New Roman" w:eastAsia="Times New Roman" w:hAnsi="Times New Roman" w:cs="Times New Roman"/>
          <w:b/>
          <w:bCs/>
          <w:color w:val="000000"/>
          <w:sz w:val="28"/>
          <w:szCs w:val="28"/>
          <w:lang w:eastAsia="ru-RU"/>
        </w:rPr>
        <w:t>Belarusian language (professional vocabulary)</w:t>
      </w:r>
      <w:r w:rsidRPr="00FD7041">
        <w:rPr>
          <w:rFonts w:ascii="Times New Roman" w:eastAsia="Times New Roman" w:hAnsi="Times New Roman" w:cs="Times New Roman"/>
          <w:b/>
          <w:bCs/>
          <w:color w:val="000000"/>
          <w:sz w:val="28"/>
          <w:szCs w:val="28"/>
          <w:lang w:eastAsia="ru-RU"/>
        </w:rPr>
        <w:t>"</w:t>
      </w:r>
    </w:p>
    <w:p w:rsidR="00727751" w:rsidRPr="00FD7041" w:rsidRDefault="00727751" w:rsidP="00727751">
      <w:pPr>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W w:w="9854" w:type="dxa"/>
        <w:tblInd w:w="-108" w:type="dxa"/>
        <w:tblLayout w:type="fixed"/>
        <w:tblCellMar>
          <w:left w:w="0" w:type="dxa"/>
          <w:right w:w="0" w:type="dxa"/>
        </w:tblCellMar>
        <w:tblLook w:val="04A0" w:firstRow="1" w:lastRow="0" w:firstColumn="1" w:lastColumn="0" w:noHBand="0" w:noVBand="1"/>
      </w:tblPr>
      <w:tblGrid>
        <w:gridCol w:w="2343"/>
        <w:gridCol w:w="7511"/>
      </w:tblGrid>
      <w:tr w:rsidR="00727751" w:rsidRPr="00442916" w:rsidTr="007C77FA">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40" w:lineRule="auto"/>
              <w:rPr>
                <w:rFonts w:ascii="Times New Roman" w:eastAsia="Times New Roman" w:hAnsi="Times New Roman" w:cs="Times New Roman"/>
                <w:color w:val="000000"/>
                <w:sz w:val="28"/>
                <w:szCs w:val="28"/>
                <w:lang w:eastAsia="ru-RU"/>
              </w:rPr>
            </w:pPr>
            <w:r w:rsidRPr="00442916">
              <w:rPr>
                <w:rFonts w:ascii="Times New Roman" w:eastAsia="Times New Roman" w:hAnsi="Times New Roman" w:cs="Times New Roman"/>
                <w:b/>
                <w:bCs/>
                <w:color w:val="000000"/>
                <w:sz w:val="28"/>
                <w:szCs w:val="28"/>
                <w:lang w:eastAsia="ru-RU"/>
              </w:rPr>
              <w:t> </w:t>
            </w:r>
            <w:r w:rsidRPr="00442916">
              <w:rPr>
                <w:rFonts w:ascii="Times New Roman" w:eastAsia="Times New Roman" w:hAnsi="Times New Roman" w:cs="Times New Roman"/>
                <w:color w:val="000000"/>
                <w:sz w:val="28"/>
                <w:szCs w:val="28"/>
                <w:lang w:eastAsia="ru-RU"/>
              </w:rPr>
              <w:t>The place of the discipline in the structural diagram of the educational program</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40" w:lineRule="auto"/>
              <w:rPr>
                <w:rFonts w:ascii="Times New Roman" w:eastAsia="Times New Roman" w:hAnsi="Times New Roman" w:cs="Times New Roman"/>
                <w:color w:val="000000"/>
                <w:sz w:val="28"/>
                <w:szCs w:val="28"/>
                <w:lang w:eastAsia="ru-RU"/>
              </w:rPr>
            </w:pPr>
            <w:r w:rsidRPr="00442916">
              <w:rPr>
                <w:rFonts w:ascii="Times New Roman" w:hAnsi="Times New Roman" w:cs="Times New Roman"/>
                <w:color w:val="000000"/>
                <w:sz w:val="28"/>
                <w:szCs w:val="28"/>
              </w:rPr>
              <w:t>Bachelor's Degree program (general higher education) specialty: 1-88 02 01 sports and pedagogical activity Additional types of training</w:t>
            </w:r>
          </w:p>
        </w:tc>
      </w:tr>
      <w:tr w:rsidR="00727751" w:rsidRPr="00442916" w:rsidTr="007C77FA">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40" w:lineRule="auto"/>
              <w:rPr>
                <w:rFonts w:ascii="Times New Roman" w:eastAsia="Times New Roman" w:hAnsi="Times New Roman" w:cs="Times New Roman"/>
                <w:b/>
                <w:bCs/>
                <w:color w:val="000000"/>
                <w:sz w:val="28"/>
                <w:szCs w:val="28"/>
                <w:lang w:eastAsia="ru-RU"/>
              </w:rPr>
            </w:pPr>
            <w:r w:rsidRPr="00442916">
              <w:rPr>
                <w:rFonts w:ascii="Times New Roman" w:eastAsia="Times New Roman" w:hAnsi="Times New Roman" w:cs="Times New Roman"/>
                <w:b/>
                <w:bCs/>
                <w:color w:val="000000"/>
                <w:sz w:val="28"/>
                <w:szCs w:val="28"/>
                <w:lang w:eastAsia="ru-RU"/>
              </w:rPr>
              <w:t>Summary </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40" w:lineRule="auto"/>
              <w:rPr>
                <w:rFonts w:ascii="Times New Roman" w:eastAsia="Times New Roman" w:hAnsi="Times New Roman" w:cs="Times New Roman"/>
                <w:color w:val="000000"/>
                <w:sz w:val="28"/>
                <w:szCs w:val="28"/>
                <w:lang w:eastAsia="ru-RU"/>
              </w:rPr>
            </w:pPr>
            <w:r w:rsidRPr="00442916">
              <w:rPr>
                <w:rFonts w:ascii="Times New Roman" w:eastAsia="Times New Roman" w:hAnsi="Times New Roman" w:cs="Times New Roman"/>
                <w:color w:val="000000"/>
                <w:sz w:val="28"/>
                <w:szCs w:val="28"/>
                <w:lang w:eastAsia="ru-RU"/>
              </w:rPr>
              <w:t>The Belarusian language and its place in the system of universal and national values. Language and society. The origin of the Belarusian language and the main stages of its development. The functioning of the Belarusian language in the context of bilingualism. Language interference and its types. Spelling norms of the Russian literary language. Morphological norms of the Russian literary language. Syntactic features of the Russian literary language. The vocabulary of the Belarusian language. Belarusian terminological vocabulary. Terminological dictionaries and reference books. The concept and classification of functional styles. The main features of the scientific style. Composition, design and categorization of a scientific text. The main features of the official business style. Types of official business texts, rules for their writing and design. The culture of professional speech. Speaking-speech activity is a common human culture. The correctness of speech and language norms.</w:t>
            </w:r>
          </w:p>
        </w:tc>
      </w:tr>
      <w:tr w:rsidR="00727751" w:rsidRPr="00442916" w:rsidTr="007C77FA">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40" w:lineRule="auto"/>
              <w:rPr>
                <w:rFonts w:ascii="Times New Roman" w:eastAsia="Times New Roman" w:hAnsi="Times New Roman" w:cs="Times New Roman"/>
                <w:color w:val="000000"/>
                <w:sz w:val="28"/>
                <w:szCs w:val="28"/>
                <w:lang w:eastAsia="ru-RU"/>
              </w:rPr>
            </w:pPr>
            <w:r w:rsidRPr="00442916">
              <w:rPr>
                <w:rFonts w:ascii="Times New Roman" w:eastAsia="Times New Roman" w:hAnsi="Times New Roman" w:cs="Times New Roman"/>
                <w:b/>
                <w:bCs/>
                <w:color w:val="000000"/>
                <w:sz w:val="28"/>
                <w:szCs w:val="28"/>
                <w:lang w:eastAsia="ru-RU"/>
              </w:rPr>
              <w:t xml:space="preserve">Developed competencies, learning </w:t>
            </w:r>
            <w:r w:rsidRPr="00442916">
              <w:rPr>
                <w:rFonts w:ascii="Times New Roman" w:eastAsia="Times New Roman" w:hAnsi="Times New Roman" w:cs="Times New Roman"/>
                <w:b/>
                <w:bCs/>
                <w:color w:val="000000"/>
                <w:sz w:val="28"/>
                <w:szCs w:val="28"/>
                <w:lang w:eastAsia="ru-RU"/>
              </w:rPr>
              <w:lastRenderedPageBreak/>
              <w:t>outcomes</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40" w:lineRule="auto"/>
              <w:rPr>
                <w:rFonts w:ascii="Times New Roman" w:eastAsia="Times New Roman" w:hAnsi="Times New Roman" w:cs="Times New Roman"/>
                <w:color w:val="000000"/>
                <w:sz w:val="28"/>
                <w:szCs w:val="28"/>
                <w:lang w:eastAsia="ru-RU"/>
              </w:rPr>
            </w:pPr>
            <w:r w:rsidRPr="00442916">
              <w:rPr>
                <w:rFonts w:ascii="Times New Roman" w:hAnsi="Times New Roman" w:cs="Times New Roman"/>
                <w:color w:val="000000"/>
                <w:sz w:val="28"/>
                <w:szCs w:val="28"/>
              </w:rPr>
              <w:lastRenderedPageBreak/>
              <w:t>universal competencies: to use the Basic concepts and terms of the special vocabulary of the Belarusian language in professional activities</w:t>
            </w:r>
          </w:p>
        </w:tc>
      </w:tr>
      <w:tr w:rsidR="00727751" w:rsidRPr="00442916" w:rsidTr="007C77FA">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40" w:lineRule="auto"/>
              <w:rPr>
                <w:rFonts w:ascii="Times New Roman" w:eastAsia="Times New Roman" w:hAnsi="Times New Roman" w:cs="Times New Roman"/>
                <w:color w:val="000000"/>
                <w:sz w:val="28"/>
                <w:szCs w:val="28"/>
                <w:lang w:eastAsia="ru-RU"/>
              </w:rPr>
            </w:pPr>
            <w:r w:rsidRPr="00442916">
              <w:rPr>
                <w:rFonts w:ascii="Times New Roman" w:eastAsia="Times New Roman" w:hAnsi="Times New Roman" w:cs="Times New Roman"/>
                <w:b/>
                <w:bCs/>
                <w:color w:val="000000"/>
                <w:sz w:val="28"/>
                <w:szCs w:val="28"/>
                <w:lang w:eastAsia="ru-RU"/>
              </w:rPr>
              <w:lastRenderedPageBreak/>
              <w:t>Prerequisites</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40" w:lineRule="auto"/>
              <w:rPr>
                <w:rFonts w:ascii="Times New Roman" w:eastAsia="Times New Roman" w:hAnsi="Times New Roman" w:cs="Times New Roman"/>
                <w:color w:val="000000"/>
                <w:sz w:val="28"/>
                <w:szCs w:val="28"/>
                <w:lang w:eastAsia="ru-RU"/>
              </w:rPr>
            </w:pPr>
            <w:r w:rsidRPr="00442916">
              <w:rPr>
                <w:rFonts w:ascii="Times New Roman" w:eastAsia="Times New Roman" w:hAnsi="Times New Roman" w:cs="Times New Roman"/>
                <w:color w:val="000000"/>
                <w:sz w:val="28"/>
                <w:szCs w:val="28"/>
                <w:lang w:eastAsia="ru-RU"/>
              </w:rPr>
              <w:t>The history of the Belarusian statehood.</w:t>
            </w:r>
          </w:p>
        </w:tc>
      </w:tr>
      <w:tr w:rsidR="00727751" w:rsidRPr="00442916" w:rsidTr="007C77FA">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12" w:lineRule="atLeast"/>
              <w:rPr>
                <w:rFonts w:ascii="Times New Roman" w:eastAsia="Times New Roman" w:hAnsi="Times New Roman" w:cs="Times New Roman"/>
                <w:color w:val="000000"/>
                <w:sz w:val="28"/>
                <w:szCs w:val="28"/>
                <w:lang w:eastAsia="ru-RU"/>
              </w:rPr>
            </w:pPr>
            <w:r w:rsidRPr="00442916">
              <w:rPr>
                <w:rFonts w:ascii="Times New Roman" w:eastAsia="Times New Roman" w:hAnsi="Times New Roman" w:cs="Times New Roman"/>
                <w:b/>
                <w:bCs/>
                <w:color w:val="000000"/>
                <w:sz w:val="28"/>
                <w:szCs w:val="28"/>
                <w:lang w:eastAsia="ru-RU"/>
              </w:rPr>
              <w:t>Labor intensity</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40" w:lineRule="auto"/>
              <w:rPr>
                <w:rFonts w:ascii="Times New Roman" w:eastAsia="Times New Roman" w:hAnsi="Times New Roman" w:cs="Times New Roman"/>
                <w:color w:val="000000"/>
                <w:sz w:val="28"/>
                <w:szCs w:val="28"/>
                <w:lang w:eastAsia="ru-RU"/>
              </w:rPr>
            </w:pPr>
            <w:r w:rsidRPr="00442916">
              <w:rPr>
                <w:rFonts w:ascii="Times New Roman" w:eastAsia="Times New Roman" w:hAnsi="Times New Roman" w:cs="Times New Roman"/>
                <w:color w:val="000000"/>
                <w:sz w:val="28"/>
                <w:szCs w:val="28"/>
                <w:lang w:eastAsia="ru-RU"/>
              </w:rPr>
              <w:t>(3 credits) the total number of hours is 54, of which 34 are classroom: 34 are practical classes.</w:t>
            </w:r>
          </w:p>
        </w:tc>
      </w:tr>
      <w:tr w:rsidR="00727751" w:rsidRPr="00442916" w:rsidTr="007C77FA">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12" w:lineRule="atLeast"/>
              <w:rPr>
                <w:rFonts w:ascii="Times New Roman" w:eastAsia="Times New Roman" w:hAnsi="Times New Roman" w:cs="Times New Roman"/>
                <w:color w:val="000000"/>
                <w:sz w:val="28"/>
                <w:szCs w:val="28"/>
                <w:lang w:eastAsia="ru-RU"/>
              </w:rPr>
            </w:pPr>
            <w:r w:rsidRPr="00442916">
              <w:rPr>
                <w:rFonts w:ascii="Times New Roman" w:eastAsia="Times New Roman" w:hAnsi="Times New Roman" w:cs="Times New Roman"/>
                <w:b/>
                <w:bCs/>
                <w:color w:val="000000"/>
                <w:sz w:val="28"/>
                <w:szCs w:val="28"/>
                <w:lang w:eastAsia="ru-RU"/>
              </w:rPr>
              <w:t>Semester(s)/, requirements and forms of current and intermediate certification</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7751" w:rsidRPr="00442916" w:rsidRDefault="00727751" w:rsidP="007C77FA">
            <w:pPr>
              <w:spacing w:after="0" w:line="240" w:lineRule="auto"/>
              <w:rPr>
                <w:rFonts w:ascii="Times New Roman" w:eastAsia="Times New Roman" w:hAnsi="Times New Roman" w:cs="Times New Roman"/>
                <w:color w:val="000000"/>
                <w:sz w:val="28"/>
                <w:szCs w:val="28"/>
                <w:lang w:eastAsia="ru-RU"/>
              </w:rPr>
            </w:pPr>
            <w:r w:rsidRPr="00442916">
              <w:rPr>
                <w:rFonts w:ascii="Times New Roman" w:eastAsia="Times New Roman" w:hAnsi="Times New Roman" w:cs="Times New Roman"/>
                <w:color w:val="000000"/>
                <w:sz w:val="28"/>
                <w:szCs w:val="28"/>
                <w:lang w:eastAsia="ru-RU"/>
              </w:rPr>
              <w:t>4th semester, Test work, credit.</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D7041" w:rsidRDefault="00FD7041" w:rsidP="0072775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Academic discipline "Philosophy"</w:t>
      </w:r>
    </w:p>
    <w:p w:rsidR="00727751" w:rsidRPr="00FD7041" w:rsidRDefault="00727751" w:rsidP="00727751">
      <w:pPr>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W w:w="9922" w:type="dxa"/>
        <w:tblInd w:w="-176" w:type="dxa"/>
        <w:tblCellMar>
          <w:left w:w="0" w:type="dxa"/>
          <w:right w:w="0" w:type="dxa"/>
        </w:tblCellMar>
        <w:tblLook w:val="04A0" w:firstRow="1" w:lastRow="0" w:firstColumn="1" w:lastColumn="0" w:noHBand="0" w:noVBand="1"/>
      </w:tblPr>
      <w:tblGrid>
        <w:gridCol w:w="2411"/>
        <w:gridCol w:w="7511"/>
      </w:tblGrid>
      <w:tr w:rsidR="00FD7041" w:rsidRPr="00FD7041" w:rsidTr="003D3F5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w:t>
            </w:r>
          </w:p>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(Istage of higher education)</w:t>
            </w:r>
          </w:p>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For all university specialties.</w:t>
            </w:r>
          </w:p>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Cycle of special disciplines: state component *</w:t>
            </w:r>
          </w:p>
        </w:tc>
      </w:tr>
      <w:tr w:rsidR="00FD7041" w:rsidRPr="00FD7041" w:rsidTr="003D3F5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FD7041" w:rsidRPr="00FD7041" w:rsidRDefault="00FD7041" w:rsidP="00FD7041">
            <w:pPr>
              <w:spacing w:after="0" w:line="252" w:lineRule="atLeast"/>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Formation and development of philosophy. Philosophy and worldview. The problem of defining philosophy. Historical types of worldview. Philosophy as a rational-theoretical type of worldview. Functions of philosophy in the system of modern culture. Formation of philosophy in the culture of ancient civilizations of the East. The nature of ancient Greek civilization, the specifics of ancient philosophical thinking. Status and functions of philosophy in medieval European culture. Philosophy of the Renaissance. Humanism of philosophical thought of the Renaissance. The problem of self-determination of philosophy in Modern European culture.</w:t>
            </w:r>
          </w:p>
        </w:tc>
      </w:tr>
      <w:tr w:rsidR="00FD7041" w:rsidRPr="00FD7041" w:rsidTr="003D3F5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 know:</w:t>
            </w:r>
            <w:r w:rsidRPr="00FD7041">
              <w:rPr>
                <w:rFonts w:ascii="Times New Roman" w:eastAsia="Times New Roman" w:hAnsi="Times New Roman" w:cs="Times New Roman"/>
                <w:color w:val="000000"/>
                <w:spacing w:val="-3"/>
                <w:sz w:val="28"/>
                <w:szCs w:val="28"/>
                <w:lang w:eastAsia="ru-RU"/>
              </w:rPr>
              <w:t> </w:t>
            </w:r>
            <w:r w:rsidRPr="00FD7041">
              <w:rPr>
                <w:rFonts w:ascii="Times New Roman" w:eastAsia="Times New Roman" w:hAnsi="Times New Roman" w:cs="Times New Roman"/>
                <w:color w:val="000000"/>
                <w:sz w:val="28"/>
                <w:szCs w:val="28"/>
                <w:lang w:eastAsia="ru-RU"/>
              </w:rPr>
              <w:t>the main problems of philosophy and the essence of the most important philosophical teachings; key ideas and categories of philosophical analysis, basic principles of the philosophical concept of being, fundamental components of the philosophical theory of man, basic values of modern culture, socio-cultural foundations and</w:t>
            </w:r>
            <w:r w:rsidRPr="00FD7041">
              <w:rPr>
                <w:rFonts w:ascii="Times New Roman" w:eastAsia="Times New Roman" w:hAnsi="Times New Roman" w:cs="Times New Roman"/>
                <w:color w:val="000000"/>
                <w:spacing w:val="3"/>
                <w:sz w:val="28"/>
                <w:szCs w:val="28"/>
                <w:lang w:eastAsia="ru-RU"/>
              </w:rPr>
              <w:t>basic laws</w:t>
            </w:r>
            <w:r w:rsidRPr="00FD7041">
              <w:rPr>
                <w:rFonts w:ascii="Times New Roman" w:eastAsia="Times New Roman" w:hAnsi="Times New Roman" w:cs="Times New Roman"/>
                <w:color w:val="000000"/>
                <w:sz w:val="28"/>
                <w:szCs w:val="28"/>
                <w:lang w:eastAsia="ru-RU"/>
              </w:rPr>
              <w:t>human activity;</w:t>
            </w:r>
            <w:proofErr w:type="gramEnd"/>
            <w:r w:rsidRPr="00FD7041">
              <w:rPr>
                <w:rFonts w:ascii="Times New Roman" w:eastAsia="Times New Roman" w:hAnsi="Times New Roman" w:cs="Times New Roman"/>
                <w:color w:val="000000"/>
                <w:sz w:val="28"/>
                <w:szCs w:val="28"/>
                <w:lang w:eastAsia="ru-RU"/>
              </w:rPr>
              <w:t xml:space="preserve"> </w:t>
            </w:r>
            <w:proofErr w:type="gramStart"/>
            <w:r w:rsidRPr="00FD7041">
              <w:rPr>
                <w:rFonts w:ascii="Times New Roman" w:eastAsia="Times New Roman" w:hAnsi="Times New Roman" w:cs="Times New Roman"/>
                <w:color w:val="000000"/>
                <w:sz w:val="28"/>
                <w:szCs w:val="28"/>
                <w:lang w:eastAsia="ru-RU"/>
              </w:rPr>
              <w:t>be able to: </w:t>
            </w:r>
            <w:r w:rsidRPr="00FD7041">
              <w:rPr>
                <w:rFonts w:ascii="Times New Roman" w:eastAsia="Times New Roman" w:hAnsi="Times New Roman" w:cs="Times New Roman"/>
                <w:color w:val="000000"/>
                <w:spacing w:val="3"/>
                <w:sz w:val="28"/>
                <w:szCs w:val="28"/>
                <w:lang w:eastAsia="ru-RU"/>
              </w:rPr>
              <w:t>formulate and argue the main ideas and values of their philosophical worldview</w:t>
            </w:r>
            <w:r w:rsidRPr="00FD7041">
              <w:rPr>
                <w:rFonts w:ascii="Times New Roman" w:eastAsia="Times New Roman" w:hAnsi="Times New Roman" w:cs="Times New Roman"/>
                <w:color w:val="000000"/>
                <w:sz w:val="28"/>
                <w:szCs w:val="28"/>
                <w:lang w:eastAsia="ru-RU"/>
              </w:rPr>
              <w:t>; apply philosophical ideas and categories in the analysis of socio-cultural and professional problems and situations – - characterize the leading ideas of the philosophical picture of the world, argue the axiological regulatives of their life and professional activities;</w:t>
            </w:r>
            <w:proofErr w:type="gramEnd"/>
            <w:r w:rsidRPr="00FD7041">
              <w:rPr>
                <w:rFonts w:ascii="Times New Roman" w:eastAsia="Times New Roman" w:hAnsi="Times New Roman" w:cs="Times New Roman"/>
                <w:color w:val="000000"/>
                <w:sz w:val="28"/>
                <w:szCs w:val="28"/>
                <w:lang w:eastAsia="ru-RU"/>
              </w:rPr>
              <w:t xml:space="preserve"> determine the meaning, goals, tasks and humanistic parameters of their social and professional activities, apply the ideas of epistemology and the main methodological regulatives </w:t>
            </w:r>
            <w:r w:rsidRPr="00FD7041">
              <w:rPr>
                <w:rFonts w:ascii="Times New Roman" w:eastAsia="Times New Roman" w:hAnsi="Times New Roman" w:cs="Times New Roman"/>
                <w:color w:val="000000"/>
                <w:sz w:val="28"/>
                <w:szCs w:val="28"/>
                <w:lang w:eastAsia="ru-RU"/>
              </w:rPr>
              <w:lastRenderedPageBreak/>
              <w:t>of scientific research in the analysis of social and professional problems.</w:t>
            </w:r>
          </w:p>
        </w:tc>
      </w:tr>
      <w:tr w:rsidR="00FD7041" w:rsidRPr="00FD7041" w:rsidTr="003D3F5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52"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FD7041" w:rsidRPr="00FD7041" w:rsidTr="003D3F5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credits,108 academic hours, including 54 classroom hours: 34 hours of lectures (including 6 hours of guided independent work) and 20 hours of seminars.</w:t>
            </w:r>
          </w:p>
        </w:tc>
      </w:tr>
      <w:tr w:rsidR="00FD7041" w:rsidRPr="00FD7041" w:rsidTr="003D3F5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7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7041" w:rsidRPr="00FD7041" w:rsidRDefault="00FD7041" w:rsidP="00FD7041">
            <w:pPr>
              <w:spacing w:after="0" w:line="294" w:lineRule="atLeast"/>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1st-6th semesters, essays, tests, exam.</w:t>
            </w:r>
          </w:p>
        </w:tc>
      </w:tr>
    </w:tbl>
    <w:p w:rsidR="00FD7041"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p w:rsidR="00FC3664" w:rsidRPr="00FD7041" w:rsidRDefault="00FD7041" w:rsidP="00FD7041">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sectPr w:rsidR="00FC3664" w:rsidRPr="00FD70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41"/>
    <w:rsid w:val="000A469E"/>
    <w:rsid w:val="000B5B62"/>
    <w:rsid w:val="003D3F5C"/>
    <w:rsid w:val="00727751"/>
    <w:rsid w:val="00901B18"/>
    <w:rsid w:val="00CB4613"/>
    <w:rsid w:val="00FC3664"/>
    <w:rsid w:val="00FD7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57">
    <w:name w:val="p5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0"/>
    <w:rsid w:val="00FD7041"/>
  </w:style>
  <w:style w:type="paragraph" w:customStyle="1" w:styleId="p11">
    <w:name w:val="p1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6">
    <w:name w:val="t6"/>
    <w:basedOn w:val="a0"/>
    <w:rsid w:val="00FD7041"/>
  </w:style>
  <w:style w:type="paragraph" w:customStyle="1" w:styleId="p13">
    <w:name w:val="p1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7">
    <w:name w:val="t7"/>
    <w:basedOn w:val="a0"/>
    <w:rsid w:val="00FD7041"/>
  </w:style>
  <w:style w:type="paragraph" w:customStyle="1" w:styleId="standard">
    <w:name w:val="standar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
    <w:name w:val="t8"/>
    <w:basedOn w:val="a0"/>
    <w:rsid w:val="00FD7041"/>
  </w:style>
  <w:style w:type="paragraph" w:customStyle="1" w:styleId="p18">
    <w:name w:val="p1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
    <w:name w:val="t1"/>
    <w:basedOn w:val="a0"/>
    <w:rsid w:val="00FD7041"/>
  </w:style>
  <w:style w:type="character" w:customStyle="1" w:styleId="t9">
    <w:name w:val="t9"/>
    <w:basedOn w:val="a0"/>
    <w:rsid w:val="00FD7041"/>
  </w:style>
  <w:style w:type="character" w:customStyle="1" w:styleId="t12">
    <w:name w:val="t12"/>
    <w:basedOn w:val="a0"/>
    <w:rsid w:val="00FD7041"/>
  </w:style>
  <w:style w:type="character" w:customStyle="1" w:styleId="t18">
    <w:name w:val="t18"/>
    <w:basedOn w:val="a0"/>
    <w:rsid w:val="00FD7041"/>
  </w:style>
  <w:style w:type="character" w:customStyle="1" w:styleId="t29">
    <w:name w:val="t29"/>
    <w:basedOn w:val="a0"/>
    <w:rsid w:val="00FD7041"/>
  </w:style>
  <w:style w:type="character" w:customStyle="1" w:styleId="t19">
    <w:name w:val="t19"/>
    <w:basedOn w:val="a0"/>
    <w:rsid w:val="00FD7041"/>
  </w:style>
  <w:style w:type="paragraph" w:customStyle="1" w:styleId="p21">
    <w:name w:val="p2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4">
    <w:name w:val="t54"/>
    <w:basedOn w:val="a0"/>
    <w:rsid w:val="00FD7041"/>
  </w:style>
  <w:style w:type="character" w:customStyle="1" w:styleId="t58">
    <w:name w:val="t58"/>
    <w:basedOn w:val="a0"/>
    <w:rsid w:val="00FD7041"/>
  </w:style>
  <w:style w:type="character" w:customStyle="1" w:styleId="t61">
    <w:name w:val="t61"/>
    <w:basedOn w:val="a0"/>
    <w:rsid w:val="00FD7041"/>
  </w:style>
  <w:style w:type="character" w:customStyle="1" w:styleId="t82">
    <w:name w:val="t82"/>
    <w:basedOn w:val="a0"/>
    <w:rsid w:val="00FD7041"/>
  </w:style>
  <w:style w:type="character" w:customStyle="1" w:styleId="t55">
    <w:name w:val="t55"/>
    <w:basedOn w:val="a0"/>
    <w:rsid w:val="00FD7041"/>
  </w:style>
  <w:style w:type="character" w:customStyle="1" w:styleId="t102">
    <w:name w:val="t102"/>
    <w:basedOn w:val="a0"/>
    <w:rsid w:val="00FD7041"/>
  </w:style>
  <w:style w:type="character" w:customStyle="1" w:styleId="t105">
    <w:name w:val="t105"/>
    <w:basedOn w:val="a0"/>
    <w:rsid w:val="00FD7041"/>
  </w:style>
  <w:style w:type="character" w:customStyle="1" w:styleId="t104">
    <w:name w:val="t104"/>
    <w:basedOn w:val="a0"/>
    <w:rsid w:val="00FD7041"/>
  </w:style>
  <w:style w:type="character" w:customStyle="1" w:styleId="t103">
    <w:name w:val="t103"/>
    <w:basedOn w:val="a0"/>
    <w:rsid w:val="00FD7041"/>
  </w:style>
  <w:style w:type="character" w:customStyle="1" w:styleId="t34">
    <w:name w:val="t34"/>
    <w:basedOn w:val="a0"/>
    <w:rsid w:val="00FD7041"/>
  </w:style>
  <w:style w:type="character" w:customStyle="1" w:styleId="t85">
    <w:name w:val="t85"/>
    <w:basedOn w:val="a0"/>
    <w:rsid w:val="00FD7041"/>
  </w:style>
  <w:style w:type="character" w:customStyle="1" w:styleId="t32">
    <w:name w:val="t32"/>
    <w:basedOn w:val="a0"/>
    <w:rsid w:val="00FD7041"/>
  </w:style>
  <w:style w:type="character" w:customStyle="1" w:styleId="t41">
    <w:name w:val="t41"/>
    <w:basedOn w:val="a0"/>
    <w:rsid w:val="00FD7041"/>
  </w:style>
  <w:style w:type="character" w:customStyle="1" w:styleId="t31">
    <w:name w:val="t31"/>
    <w:basedOn w:val="a0"/>
    <w:rsid w:val="00FD7041"/>
  </w:style>
  <w:style w:type="paragraph" w:customStyle="1" w:styleId="p25">
    <w:name w:val="p2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70">
    <w:name w:val="t70"/>
    <w:basedOn w:val="a0"/>
    <w:rsid w:val="00FD7041"/>
  </w:style>
  <w:style w:type="paragraph" w:customStyle="1" w:styleId="p14">
    <w:name w:val="p1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69">
    <w:name w:val="t69"/>
    <w:basedOn w:val="a0"/>
    <w:rsid w:val="00FD7041"/>
  </w:style>
  <w:style w:type="character" w:customStyle="1" w:styleId="t63">
    <w:name w:val="t63"/>
    <w:basedOn w:val="a0"/>
    <w:rsid w:val="00FD7041"/>
  </w:style>
  <w:style w:type="character" w:customStyle="1" w:styleId="t62">
    <w:name w:val="t62"/>
    <w:basedOn w:val="a0"/>
    <w:rsid w:val="00FD7041"/>
  </w:style>
  <w:style w:type="paragraph" w:customStyle="1" w:styleId="p34">
    <w:name w:val="p3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40">
    <w:name w:val="t40"/>
    <w:basedOn w:val="a0"/>
    <w:rsid w:val="00FD7041"/>
  </w:style>
  <w:style w:type="character" w:customStyle="1" w:styleId="t20">
    <w:name w:val="t20"/>
    <w:basedOn w:val="a0"/>
    <w:rsid w:val="00FD7041"/>
  </w:style>
  <w:style w:type="character" w:customStyle="1" w:styleId="t33">
    <w:name w:val="t33"/>
    <w:basedOn w:val="a0"/>
    <w:rsid w:val="00FD7041"/>
  </w:style>
  <w:style w:type="character" w:customStyle="1" w:styleId="t48">
    <w:name w:val="t48"/>
    <w:basedOn w:val="a0"/>
    <w:rsid w:val="00FD7041"/>
  </w:style>
  <w:style w:type="character" w:customStyle="1" w:styleId="t36">
    <w:name w:val="t36"/>
    <w:basedOn w:val="a0"/>
    <w:rsid w:val="00FD7041"/>
  </w:style>
  <w:style w:type="character" w:customStyle="1" w:styleId="t86">
    <w:name w:val="t86"/>
    <w:basedOn w:val="a0"/>
    <w:rsid w:val="00FD7041"/>
  </w:style>
  <w:style w:type="character" w:customStyle="1" w:styleId="t91">
    <w:name w:val="t91"/>
    <w:basedOn w:val="a0"/>
    <w:rsid w:val="00FD7041"/>
  </w:style>
  <w:style w:type="character" w:customStyle="1" w:styleId="t92">
    <w:name w:val="t92"/>
    <w:basedOn w:val="a0"/>
    <w:rsid w:val="00FD7041"/>
  </w:style>
  <w:style w:type="paragraph" w:customStyle="1" w:styleId="p32">
    <w:name w:val="p3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borderstart">
    <w:name w:val="p52_borderstart"/>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borderend">
    <w:name w:val="p20_borderen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4">
    <w:name w:val="t14"/>
    <w:basedOn w:val="a0"/>
    <w:rsid w:val="00FD7041"/>
  </w:style>
  <w:style w:type="character" w:customStyle="1" w:styleId="t108">
    <w:name w:val="t108"/>
    <w:basedOn w:val="a0"/>
    <w:rsid w:val="00FD7041"/>
  </w:style>
  <w:style w:type="character" w:customStyle="1" w:styleId="t21">
    <w:name w:val="t21"/>
    <w:basedOn w:val="a0"/>
    <w:rsid w:val="00FD7041"/>
  </w:style>
  <w:style w:type="paragraph" w:customStyle="1" w:styleId="p19borderend">
    <w:name w:val="p19_borderen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0">
    <w:name w:val="t10"/>
    <w:basedOn w:val="a0"/>
    <w:rsid w:val="00FD7041"/>
  </w:style>
  <w:style w:type="paragraph" w:customStyle="1" w:styleId="p27">
    <w:name w:val="p2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68">
    <w:name w:val="t68"/>
    <w:basedOn w:val="a0"/>
    <w:rsid w:val="00FD7041"/>
  </w:style>
  <w:style w:type="character" w:customStyle="1" w:styleId="t67">
    <w:name w:val="t67"/>
    <w:basedOn w:val="a0"/>
    <w:rsid w:val="00FD7041"/>
  </w:style>
  <w:style w:type="character" w:customStyle="1" w:styleId="t73">
    <w:name w:val="t73"/>
    <w:basedOn w:val="a0"/>
    <w:rsid w:val="00FD7041"/>
  </w:style>
  <w:style w:type="paragraph" w:customStyle="1" w:styleId="p26borderstart">
    <w:name w:val="p26_borderstart"/>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1">
    <w:name w:val="t111"/>
    <w:basedOn w:val="a0"/>
    <w:rsid w:val="00FD7041"/>
  </w:style>
  <w:style w:type="character" w:customStyle="1" w:styleId="t115">
    <w:name w:val="t115"/>
    <w:basedOn w:val="a0"/>
    <w:rsid w:val="00FD7041"/>
  </w:style>
  <w:style w:type="character" w:customStyle="1" w:styleId="t113">
    <w:name w:val="t113"/>
    <w:basedOn w:val="a0"/>
    <w:rsid w:val="00FD7041"/>
  </w:style>
  <w:style w:type="character" w:customStyle="1" w:styleId="t49">
    <w:name w:val="t49"/>
    <w:basedOn w:val="a0"/>
    <w:rsid w:val="00FD7041"/>
  </w:style>
  <w:style w:type="character" w:customStyle="1" w:styleId="t112">
    <w:name w:val="t112"/>
    <w:basedOn w:val="a0"/>
    <w:rsid w:val="00FD7041"/>
  </w:style>
  <w:style w:type="character" w:customStyle="1" w:styleId="t22">
    <w:name w:val="t22"/>
    <w:basedOn w:val="a0"/>
    <w:rsid w:val="00FD7041"/>
  </w:style>
  <w:style w:type="character" w:customStyle="1" w:styleId="t96">
    <w:name w:val="t96"/>
    <w:basedOn w:val="a0"/>
    <w:rsid w:val="00FD7041"/>
  </w:style>
  <w:style w:type="character" w:customStyle="1" w:styleId="t107">
    <w:name w:val="t107"/>
    <w:basedOn w:val="a0"/>
    <w:rsid w:val="00FD7041"/>
  </w:style>
  <w:style w:type="character" w:customStyle="1" w:styleId="t42">
    <w:name w:val="t42"/>
    <w:basedOn w:val="a0"/>
    <w:rsid w:val="00FD7041"/>
  </w:style>
  <w:style w:type="character" w:customStyle="1" w:styleId="t43">
    <w:name w:val="t43"/>
    <w:basedOn w:val="a0"/>
    <w:rsid w:val="00FD7041"/>
  </w:style>
  <w:style w:type="character" w:customStyle="1" w:styleId="t26">
    <w:name w:val="t26"/>
    <w:basedOn w:val="a0"/>
    <w:rsid w:val="00FD7041"/>
  </w:style>
  <w:style w:type="character" w:customStyle="1" w:styleId="t97">
    <w:name w:val="t97"/>
    <w:basedOn w:val="a0"/>
    <w:rsid w:val="00FD7041"/>
  </w:style>
  <w:style w:type="character" w:customStyle="1" w:styleId="t95">
    <w:name w:val="t95"/>
    <w:basedOn w:val="a0"/>
    <w:rsid w:val="00FD7041"/>
  </w:style>
  <w:style w:type="character" w:customStyle="1" w:styleId="t87">
    <w:name w:val="t87"/>
    <w:basedOn w:val="a0"/>
    <w:rsid w:val="00FD7041"/>
  </w:style>
  <w:style w:type="paragraph" w:customStyle="1" w:styleId="p39">
    <w:name w:val="p39"/>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6">
    <w:name w:val="t116"/>
    <w:basedOn w:val="a0"/>
    <w:rsid w:val="00FD7041"/>
  </w:style>
  <w:style w:type="character" w:customStyle="1" w:styleId="t118">
    <w:name w:val="t118"/>
    <w:basedOn w:val="a0"/>
    <w:rsid w:val="00FD7041"/>
  </w:style>
  <w:style w:type="paragraph" w:customStyle="1" w:styleId="p42">
    <w:name w:val="p4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99">
    <w:name w:val="t99"/>
    <w:basedOn w:val="a0"/>
    <w:rsid w:val="00FD7041"/>
  </w:style>
  <w:style w:type="paragraph" w:customStyle="1" w:styleId="p43">
    <w:name w:val="p4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77">
    <w:name w:val="t77"/>
    <w:basedOn w:val="a0"/>
    <w:rsid w:val="00FD7041"/>
  </w:style>
  <w:style w:type="character" w:customStyle="1" w:styleId="t120">
    <w:name w:val="t120"/>
    <w:basedOn w:val="a0"/>
    <w:rsid w:val="00FD7041"/>
  </w:style>
  <w:style w:type="character" w:customStyle="1" w:styleId="t25">
    <w:name w:val="t25"/>
    <w:basedOn w:val="a0"/>
    <w:rsid w:val="00FD7041"/>
  </w:style>
  <w:style w:type="character" w:customStyle="1" w:styleId="t74">
    <w:name w:val="t74"/>
    <w:basedOn w:val="a0"/>
    <w:rsid w:val="00FD7041"/>
  </w:style>
  <w:style w:type="character" w:customStyle="1" w:styleId="t65">
    <w:name w:val="t65"/>
    <w:basedOn w:val="a0"/>
    <w:rsid w:val="00FD7041"/>
  </w:style>
  <w:style w:type="character" w:customStyle="1" w:styleId="t45">
    <w:name w:val="t45"/>
    <w:basedOn w:val="a0"/>
    <w:rsid w:val="00FD7041"/>
  </w:style>
  <w:style w:type="character" w:customStyle="1" w:styleId="t46">
    <w:name w:val="t46"/>
    <w:basedOn w:val="a0"/>
    <w:rsid w:val="00FD7041"/>
  </w:style>
  <w:style w:type="character" w:customStyle="1" w:styleId="t72">
    <w:name w:val="t72"/>
    <w:basedOn w:val="a0"/>
    <w:rsid w:val="00FD7041"/>
  </w:style>
  <w:style w:type="character" w:customStyle="1" w:styleId="t109">
    <w:name w:val="t109"/>
    <w:basedOn w:val="a0"/>
    <w:rsid w:val="00FD7041"/>
  </w:style>
  <w:style w:type="character" w:customStyle="1" w:styleId="t27">
    <w:name w:val="t27"/>
    <w:basedOn w:val="a0"/>
    <w:rsid w:val="00FD7041"/>
  </w:style>
  <w:style w:type="character" w:customStyle="1" w:styleId="t24">
    <w:name w:val="t24"/>
    <w:basedOn w:val="a0"/>
    <w:rsid w:val="00FD7041"/>
  </w:style>
  <w:style w:type="character" w:customStyle="1" w:styleId="t114">
    <w:name w:val="t114"/>
    <w:basedOn w:val="a0"/>
    <w:rsid w:val="00FD7041"/>
  </w:style>
  <w:style w:type="paragraph" w:customStyle="1" w:styleId="p44">
    <w:name w:val="p4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22">
    <w:name w:val="t122"/>
    <w:basedOn w:val="a0"/>
    <w:rsid w:val="00FD7041"/>
  </w:style>
  <w:style w:type="character" w:customStyle="1" w:styleId="t121">
    <w:name w:val="t121"/>
    <w:basedOn w:val="a0"/>
    <w:rsid w:val="00FD7041"/>
  </w:style>
  <w:style w:type="character" w:customStyle="1" w:styleId="t3">
    <w:name w:val="t3"/>
    <w:basedOn w:val="a0"/>
    <w:rsid w:val="00FD7041"/>
  </w:style>
  <w:style w:type="character" w:customStyle="1" w:styleId="t15">
    <w:name w:val="t15"/>
    <w:basedOn w:val="a0"/>
    <w:rsid w:val="00FD7041"/>
  </w:style>
  <w:style w:type="paragraph" w:customStyle="1" w:styleId="p12borderstart">
    <w:name w:val="p12_borderstart"/>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90">
    <w:name w:val="t90"/>
    <w:basedOn w:val="a0"/>
    <w:rsid w:val="00FD7041"/>
  </w:style>
  <w:style w:type="paragraph" w:customStyle="1" w:styleId="p41borderend">
    <w:name w:val="p41_borderen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4">
    <w:name w:val="t84"/>
    <w:basedOn w:val="a0"/>
    <w:rsid w:val="00FD7041"/>
  </w:style>
  <w:style w:type="character" w:customStyle="1" w:styleId="t98">
    <w:name w:val="t98"/>
    <w:basedOn w:val="a0"/>
    <w:rsid w:val="00FD7041"/>
  </w:style>
  <w:style w:type="character" w:customStyle="1" w:styleId="t89">
    <w:name w:val="t89"/>
    <w:basedOn w:val="a0"/>
    <w:rsid w:val="00FD7041"/>
  </w:style>
  <w:style w:type="paragraph" w:customStyle="1" w:styleId="p40">
    <w:name w:val="p40"/>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3">
    <w:name w:val="t83"/>
    <w:basedOn w:val="a0"/>
    <w:rsid w:val="00FD7041"/>
  </w:style>
  <w:style w:type="character" w:customStyle="1" w:styleId="t94">
    <w:name w:val="t94"/>
    <w:basedOn w:val="a0"/>
    <w:rsid w:val="00FD7041"/>
  </w:style>
  <w:style w:type="character" w:customStyle="1" w:styleId="t101">
    <w:name w:val="t101"/>
    <w:basedOn w:val="a0"/>
    <w:rsid w:val="00FD7041"/>
  </w:style>
  <w:style w:type="character" w:customStyle="1" w:styleId="t30">
    <w:name w:val="t30"/>
    <w:basedOn w:val="a0"/>
    <w:rsid w:val="00FD7041"/>
  </w:style>
  <w:style w:type="paragraph" w:customStyle="1" w:styleId="p29borderend">
    <w:name w:val="p29_borderen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3">
    <w:name w:val="t13"/>
    <w:basedOn w:val="a0"/>
    <w:rsid w:val="00FD7041"/>
  </w:style>
  <w:style w:type="character" w:customStyle="1" w:styleId="fontstyle01">
    <w:name w:val="fontstyle01"/>
    <w:basedOn w:val="a0"/>
    <w:rsid w:val="00FD7041"/>
  </w:style>
  <w:style w:type="character" w:customStyle="1" w:styleId="t123">
    <w:name w:val="t123"/>
    <w:basedOn w:val="a0"/>
    <w:rsid w:val="00FD7041"/>
  </w:style>
  <w:style w:type="paragraph" w:customStyle="1" w:styleId="p30">
    <w:name w:val="p30"/>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24">
    <w:name w:val="t124"/>
    <w:basedOn w:val="a0"/>
    <w:rsid w:val="00FD7041"/>
  </w:style>
  <w:style w:type="paragraph" w:customStyle="1" w:styleId="p23">
    <w:name w:val="p2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borderstart">
    <w:name w:val="p36_borderstart"/>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0">
    <w:name w:val="t80"/>
    <w:basedOn w:val="a0"/>
    <w:rsid w:val="00FD7041"/>
  </w:style>
  <w:style w:type="paragraph" w:customStyle="1" w:styleId="p36borderend">
    <w:name w:val="p36_borderen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9">
    <w:name w:val="t59"/>
    <w:basedOn w:val="a0"/>
    <w:rsid w:val="00FD7041"/>
  </w:style>
  <w:style w:type="character" w:customStyle="1" w:styleId="t79">
    <w:name w:val="t79"/>
    <w:basedOn w:val="a0"/>
    <w:rsid w:val="00FD7041"/>
  </w:style>
  <w:style w:type="paragraph" w:customStyle="1" w:styleId="p35">
    <w:name w:val="p3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1">
    <w:name w:val="t81"/>
    <w:basedOn w:val="a0"/>
    <w:rsid w:val="00FD7041"/>
  </w:style>
  <w:style w:type="paragraph" w:customStyle="1" w:styleId="p60">
    <w:name w:val="p60"/>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26">
    <w:name w:val="t126"/>
    <w:basedOn w:val="a0"/>
    <w:rsid w:val="00FD7041"/>
  </w:style>
  <w:style w:type="paragraph" w:customStyle="1" w:styleId="p61">
    <w:name w:val="p6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27">
    <w:name w:val="t127"/>
    <w:basedOn w:val="a0"/>
    <w:rsid w:val="00FD7041"/>
  </w:style>
  <w:style w:type="character" w:customStyle="1" w:styleId="t128">
    <w:name w:val="t128"/>
    <w:basedOn w:val="a0"/>
    <w:rsid w:val="00FD7041"/>
  </w:style>
  <w:style w:type="character" w:customStyle="1" w:styleId="t129">
    <w:name w:val="t129"/>
    <w:basedOn w:val="a0"/>
    <w:rsid w:val="00FD7041"/>
  </w:style>
  <w:style w:type="paragraph" w:customStyle="1" w:styleId="p62">
    <w:name w:val="p6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30">
    <w:name w:val="t130"/>
    <w:basedOn w:val="a0"/>
    <w:rsid w:val="00FD7041"/>
  </w:style>
  <w:style w:type="paragraph" w:customStyle="1" w:styleId="p55">
    <w:name w:val="p5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7">
    <w:name w:val="t57"/>
    <w:basedOn w:val="a0"/>
    <w:rsid w:val="00FD7041"/>
  </w:style>
  <w:style w:type="paragraph" w:customStyle="1" w:styleId="p16">
    <w:name w:val="p16"/>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0">
    <w:name w:val="t50"/>
    <w:basedOn w:val="a0"/>
    <w:rsid w:val="00FD7041"/>
  </w:style>
  <w:style w:type="character" w:customStyle="1" w:styleId="20202b20">
    <w:name w:val="основной_20_текст_20__2b__20_полужирный"/>
    <w:basedOn w:val="a0"/>
    <w:rsid w:val="00FD7041"/>
  </w:style>
  <w:style w:type="character" w:customStyle="1" w:styleId="t125">
    <w:name w:val="t125"/>
    <w:basedOn w:val="a0"/>
    <w:rsid w:val="00FD7041"/>
  </w:style>
  <w:style w:type="paragraph" w:customStyle="1" w:styleId="p58">
    <w:name w:val="p5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31">
    <w:name w:val="t131"/>
    <w:basedOn w:val="a0"/>
    <w:rsid w:val="00FD7041"/>
  </w:style>
  <w:style w:type="character" w:customStyle="1" w:styleId="t51">
    <w:name w:val="t51"/>
    <w:basedOn w:val="a0"/>
    <w:rsid w:val="00FD7041"/>
  </w:style>
  <w:style w:type="paragraph" w:customStyle="1" w:styleId="p2">
    <w:name w:val="p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8">
    <w:name w:val="t28"/>
    <w:basedOn w:val="a0"/>
    <w:rsid w:val="00FD7041"/>
  </w:style>
  <w:style w:type="paragraph" w:customStyle="1" w:styleId="no20spacing">
    <w:name w:val="no_20_spacing"/>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32">
    <w:name w:val="t132"/>
    <w:basedOn w:val="a0"/>
    <w:rsid w:val="00FD7041"/>
  </w:style>
  <w:style w:type="character" w:customStyle="1" w:styleId="t4">
    <w:name w:val="t4"/>
    <w:basedOn w:val="a0"/>
    <w:rsid w:val="00FD7041"/>
  </w:style>
  <w:style w:type="character" w:customStyle="1" w:styleId="t16">
    <w:name w:val="t16"/>
    <w:basedOn w:val="a0"/>
    <w:rsid w:val="00FD7041"/>
  </w:style>
  <w:style w:type="character" w:customStyle="1" w:styleId="t17">
    <w:name w:val="t17"/>
    <w:basedOn w:val="a0"/>
    <w:rsid w:val="00FD7041"/>
  </w:style>
  <w:style w:type="character" w:customStyle="1" w:styleId="t133">
    <w:name w:val="t133"/>
    <w:basedOn w:val="a0"/>
    <w:rsid w:val="00FD7041"/>
  </w:style>
  <w:style w:type="character" w:customStyle="1" w:styleId="t39">
    <w:name w:val="t39"/>
    <w:basedOn w:val="a0"/>
    <w:rsid w:val="00FD7041"/>
  </w:style>
  <w:style w:type="paragraph" w:customStyle="1" w:styleId="p28">
    <w:name w:val="p2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35">
    <w:name w:val="t35"/>
    <w:basedOn w:val="a0"/>
    <w:rsid w:val="00FD7041"/>
  </w:style>
  <w:style w:type="character" w:customStyle="1" w:styleId="t38">
    <w:name w:val="t38"/>
    <w:basedOn w:val="a0"/>
    <w:rsid w:val="00FD7041"/>
  </w:style>
  <w:style w:type="paragraph" w:customStyle="1" w:styleId="p49">
    <w:name w:val="p49"/>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0"/>
    <w:rsid w:val="00FD7041"/>
  </w:style>
  <w:style w:type="paragraph" w:customStyle="1" w:styleId="p50">
    <w:name w:val="p50"/>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2">
    <w:name w:val="t52"/>
    <w:basedOn w:val="a0"/>
    <w:rsid w:val="00FD7041"/>
  </w:style>
  <w:style w:type="character" w:customStyle="1" w:styleId="t53">
    <w:name w:val="t53"/>
    <w:basedOn w:val="a0"/>
    <w:rsid w:val="00FD7041"/>
  </w:style>
  <w:style w:type="paragraph" w:customStyle="1" w:styleId="p48">
    <w:name w:val="p4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popuplabel">
    <w:name w:val="tr-popup__label"/>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57">
    <w:name w:val="p5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0"/>
    <w:rsid w:val="00FD7041"/>
  </w:style>
  <w:style w:type="paragraph" w:customStyle="1" w:styleId="p11">
    <w:name w:val="p1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6">
    <w:name w:val="t6"/>
    <w:basedOn w:val="a0"/>
    <w:rsid w:val="00FD7041"/>
  </w:style>
  <w:style w:type="paragraph" w:customStyle="1" w:styleId="p13">
    <w:name w:val="p1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7">
    <w:name w:val="t7"/>
    <w:basedOn w:val="a0"/>
    <w:rsid w:val="00FD7041"/>
  </w:style>
  <w:style w:type="paragraph" w:customStyle="1" w:styleId="standard">
    <w:name w:val="standar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
    <w:name w:val="t8"/>
    <w:basedOn w:val="a0"/>
    <w:rsid w:val="00FD7041"/>
  </w:style>
  <w:style w:type="paragraph" w:customStyle="1" w:styleId="p18">
    <w:name w:val="p1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
    <w:name w:val="t1"/>
    <w:basedOn w:val="a0"/>
    <w:rsid w:val="00FD7041"/>
  </w:style>
  <w:style w:type="character" w:customStyle="1" w:styleId="t9">
    <w:name w:val="t9"/>
    <w:basedOn w:val="a0"/>
    <w:rsid w:val="00FD7041"/>
  </w:style>
  <w:style w:type="character" w:customStyle="1" w:styleId="t12">
    <w:name w:val="t12"/>
    <w:basedOn w:val="a0"/>
    <w:rsid w:val="00FD7041"/>
  </w:style>
  <w:style w:type="character" w:customStyle="1" w:styleId="t18">
    <w:name w:val="t18"/>
    <w:basedOn w:val="a0"/>
    <w:rsid w:val="00FD7041"/>
  </w:style>
  <w:style w:type="character" w:customStyle="1" w:styleId="t29">
    <w:name w:val="t29"/>
    <w:basedOn w:val="a0"/>
    <w:rsid w:val="00FD7041"/>
  </w:style>
  <w:style w:type="character" w:customStyle="1" w:styleId="t19">
    <w:name w:val="t19"/>
    <w:basedOn w:val="a0"/>
    <w:rsid w:val="00FD7041"/>
  </w:style>
  <w:style w:type="paragraph" w:customStyle="1" w:styleId="p21">
    <w:name w:val="p2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4">
    <w:name w:val="t54"/>
    <w:basedOn w:val="a0"/>
    <w:rsid w:val="00FD7041"/>
  </w:style>
  <w:style w:type="character" w:customStyle="1" w:styleId="t58">
    <w:name w:val="t58"/>
    <w:basedOn w:val="a0"/>
    <w:rsid w:val="00FD7041"/>
  </w:style>
  <w:style w:type="character" w:customStyle="1" w:styleId="t61">
    <w:name w:val="t61"/>
    <w:basedOn w:val="a0"/>
    <w:rsid w:val="00FD7041"/>
  </w:style>
  <w:style w:type="character" w:customStyle="1" w:styleId="t82">
    <w:name w:val="t82"/>
    <w:basedOn w:val="a0"/>
    <w:rsid w:val="00FD7041"/>
  </w:style>
  <w:style w:type="character" w:customStyle="1" w:styleId="t55">
    <w:name w:val="t55"/>
    <w:basedOn w:val="a0"/>
    <w:rsid w:val="00FD7041"/>
  </w:style>
  <w:style w:type="character" w:customStyle="1" w:styleId="t102">
    <w:name w:val="t102"/>
    <w:basedOn w:val="a0"/>
    <w:rsid w:val="00FD7041"/>
  </w:style>
  <w:style w:type="character" w:customStyle="1" w:styleId="t105">
    <w:name w:val="t105"/>
    <w:basedOn w:val="a0"/>
    <w:rsid w:val="00FD7041"/>
  </w:style>
  <w:style w:type="character" w:customStyle="1" w:styleId="t104">
    <w:name w:val="t104"/>
    <w:basedOn w:val="a0"/>
    <w:rsid w:val="00FD7041"/>
  </w:style>
  <w:style w:type="character" w:customStyle="1" w:styleId="t103">
    <w:name w:val="t103"/>
    <w:basedOn w:val="a0"/>
    <w:rsid w:val="00FD7041"/>
  </w:style>
  <w:style w:type="character" w:customStyle="1" w:styleId="t34">
    <w:name w:val="t34"/>
    <w:basedOn w:val="a0"/>
    <w:rsid w:val="00FD7041"/>
  </w:style>
  <w:style w:type="character" w:customStyle="1" w:styleId="t85">
    <w:name w:val="t85"/>
    <w:basedOn w:val="a0"/>
    <w:rsid w:val="00FD7041"/>
  </w:style>
  <w:style w:type="character" w:customStyle="1" w:styleId="t32">
    <w:name w:val="t32"/>
    <w:basedOn w:val="a0"/>
    <w:rsid w:val="00FD7041"/>
  </w:style>
  <w:style w:type="character" w:customStyle="1" w:styleId="t41">
    <w:name w:val="t41"/>
    <w:basedOn w:val="a0"/>
    <w:rsid w:val="00FD7041"/>
  </w:style>
  <w:style w:type="character" w:customStyle="1" w:styleId="t31">
    <w:name w:val="t31"/>
    <w:basedOn w:val="a0"/>
    <w:rsid w:val="00FD7041"/>
  </w:style>
  <w:style w:type="paragraph" w:customStyle="1" w:styleId="p25">
    <w:name w:val="p2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70">
    <w:name w:val="t70"/>
    <w:basedOn w:val="a0"/>
    <w:rsid w:val="00FD7041"/>
  </w:style>
  <w:style w:type="paragraph" w:customStyle="1" w:styleId="p14">
    <w:name w:val="p1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69">
    <w:name w:val="t69"/>
    <w:basedOn w:val="a0"/>
    <w:rsid w:val="00FD7041"/>
  </w:style>
  <w:style w:type="character" w:customStyle="1" w:styleId="t63">
    <w:name w:val="t63"/>
    <w:basedOn w:val="a0"/>
    <w:rsid w:val="00FD7041"/>
  </w:style>
  <w:style w:type="character" w:customStyle="1" w:styleId="t62">
    <w:name w:val="t62"/>
    <w:basedOn w:val="a0"/>
    <w:rsid w:val="00FD7041"/>
  </w:style>
  <w:style w:type="paragraph" w:customStyle="1" w:styleId="p34">
    <w:name w:val="p3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40">
    <w:name w:val="t40"/>
    <w:basedOn w:val="a0"/>
    <w:rsid w:val="00FD7041"/>
  </w:style>
  <w:style w:type="character" w:customStyle="1" w:styleId="t20">
    <w:name w:val="t20"/>
    <w:basedOn w:val="a0"/>
    <w:rsid w:val="00FD7041"/>
  </w:style>
  <w:style w:type="character" w:customStyle="1" w:styleId="t33">
    <w:name w:val="t33"/>
    <w:basedOn w:val="a0"/>
    <w:rsid w:val="00FD7041"/>
  </w:style>
  <w:style w:type="character" w:customStyle="1" w:styleId="t48">
    <w:name w:val="t48"/>
    <w:basedOn w:val="a0"/>
    <w:rsid w:val="00FD7041"/>
  </w:style>
  <w:style w:type="character" w:customStyle="1" w:styleId="t36">
    <w:name w:val="t36"/>
    <w:basedOn w:val="a0"/>
    <w:rsid w:val="00FD7041"/>
  </w:style>
  <w:style w:type="character" w:customStyle="1" w:styleId="t86">
    <w:name w:val="t86"/>
    <w:basedOn w:val="a0"/>
    <w:rsid w:val="00FD7041"/>
  </w:style>
  <w:style w:type="character" w:customStyle="1" w:styleId="t91">
    <w:name w:val="t91"/>
    <w:basedOn w:val="a0"/>
    <w:rsid w:val="00FD7041"/>
  </w:style>
  <w:style w:type="character" w:customStyle="1" w:styleId="t92">
    <w:name w:val="t92"/>
    <w:basedOn w:val="a0"/>
    <w:rsid w:val="00FD7041"/>
  </w:style>
  <w:style w:type="paragraph" w:customStyle="1" w:styleId="p32">
    <w:name w:val="p3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borderstart">
    <w:name w:val="p52_borderstart"/>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borderend">
    <w:name w:val="p20_borderen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4">
    <w:name w:val="t14"/>
    <w:basedOn w:val="a0"/>
    <w:rsid w:val="00FD7041"/>
  </w:style>
  <w:style w:type="character" w:customStyle="1" w:styleId="t108">
    <w:name w:val="t108"/>
    <w:basedOn w:val="a0"/>
    <w:rsid w:val="00FD7041"/>
  </w:style>
  <w:style w:type="character" w:customStyle="1" w:styleId="t21">
    <w:name w:val="t21"/>
    <w:basedOn w:val="a0"/>
    <w:rsid w:val="00FD7041"/>
  </w:style>
  <w:style w:type="paragraph" w:customStyle="1" w:styleId="p19borderend">
    <w:name w:val="p19_borderen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0">
    <w:name w:val="t10"/>
    <w:basedOn w:val="a0"/>
    <w:rsid w:val="00FD7041"/>
  </w:style>
  <w:style w:type="paragraph" w:customStyle="1" w:styleId="p27">
    <w:name w:val="p2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68">
    <w:name w:val="t68"/>
    <w:basedOn w:val="a0"/>
    <w:rsid w:val="00FD7041"/>
  </w:style>
  <w:style w:type="character" w:customStyle="1" w:styleId="t67">
    <w:name w:val="t67"/>
    <w:basedOn w:val="a0"/>
    <w:rsid w:val="00FD7041"/>
  </w:style>
  <w:style w:type="character" w:customStyle="1" w:styleId="t73">
    <w:name w:val="t73"/>
    <w:basedOn w:val="a0"/>
    <w:rsid w:val="00FD7041"/>
  </w:style>
  <w:style w:type="paragraph" w:customStyle="1" w:styleId="p26borderstart">
    <w:name w:val="p26_borderstart"/>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1">
    <w:name w:val="t111"/>
    <w:basedOn w:val="a0"/>
    <w:rsid w:val="00FD7041"/>
  </w:style>
  <w:style w:type="character" w:customStyle="1" w:styleId="t115">
    <w:name w:val="t115"/>
    <w:basedOn w:val="a0"/>
    <w:rsid w:val="00FD7041"/>
  </w:style>
  <w:style w:type="character" w:customStyle="1" w:styleId="t113">
    <w:name w:val="t113"/>
    <w:basedOn w:val="a0"/>
    <w:rsid w:val="00FD7041"/>
  </w:style>
  <w:style w:type="character" w:customStyle="1" w:styleId="t49">
    <w:name w:val="t49"/>
    <w:basedOn w:val="a0"/>
    <w:rsid w:val="00FD7041"/>
  </w:style>
  <w:style w:type="character" w:customStyle="1" w:styleId="t112">
    <w:name w:val="t112"/>
    <w:basedOn w:val="a0"/>
    <w:rsid w:val="00FD7041"/>
  </w:style>
  <w:style w:type="character" w:customStyle="1" w:styleId="t22">
    <w:name w:val="t22"/>
    <w:basedOn w:val="a0"/>
    <w:rsid w:val="00FD7041"/>
  </w:style>
  <w:style w:type="character" w:customStyle="1" w:styleId="t96">
    <w:name w:val="t96"/>
    <w:basedOn w:val="a0"/>
    <w:rsid w:val="00FD7041"/>
  </w:style>
  <w:style w:type="character" w:customStyle="1" w:styleId="t107">
    <w:name w:val="t107"/>
    <w:basedOn w:val="a0"/>
    <w:rsid w:val="00FD7041"/>
  </w:style>
  <w:style w:type="character" w:customStyle="1" w:styleId="t42">
    <w:name w:val="t42"/>
    <w:basedOn w:val="a0"/>
    <w:rsid w:val="00FD7041"/>
  </w:style>
  <w:style w:type="character" w:customStyle="1" w:styleId="t43">
    <w:name w:val="t43"/>
    <w:basedOn w:val="a0"/>
    <w:rsid w:val="00FD7041"/>
  </w:style>
  <w:style w:type="character" w:customStyle="1" w:styleId="t26">
    <w:name w:val="t26"/>
    <w:basedOn w:val="a0"/>
    <w:rsid w:val="00FD7041"/>
  </w:style>
  <w:style w:type="character" w:customStyle="1" w:styleId="t97">
    <w:name w:val="t97"/>
    <w:basedOn w:val="a0"/>
    <w:rsid w:val="00FD7041"/>
  </w:style>
  <w:style w:type="character" w:customStyle="1" w:styleId="t95">
    <w:name w:val="t95"/>
    <w:basedOn w:val="a0"/>
    <w:rsid w:val="00FD7041"/>
  </w:style>
  <w:style w:type="character" w:customStyle="1" w:styleId="t87">
    <w:name w:val="t87"/>
    <w:basedOn w:val="a0"/>
    <w:rsid w:val="00FD7041"/>
  </w:style>
  <w:style w:type="paragraph" w:customStyle="1" w:styleId="p39">
    <w:name w:val="p39"/>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6">
    <w:name w:val="t116"/>
    <w:basedOn w:val="a0"/>
    <w:rsid w:val="00FD7041"/>
  </w:style>
  <w:style w:type="character" w:customStyle="1" w:styleId="t118">
    <w:name w:val="t118"/>
    <w:basedOn w:val="a0"/>
    <w:rsid w:val="00FD7041"/>
  </w:style>
  <w:style w:type="paragraph" w:customStyle="1" w:styleId="p42">
    <w:name w:val="p4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99">
    <w:name w:val="t99"/>
    <w:basedOn w:val="a0"/>
    <w:rsid w:val="00FD7041"/>
  </w:style>
  <w:style w:type="paragraph" w:customStyle="1" w:styleId="p43">
    <w:name w:val="p4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77">
    <w:name w:val="t77"/>
    <w:basedOn w:val="a0"/>
    <w:rsid w:val="00FD7041"/>
  </w:style>
  <w:style w:type="character" w:customStyle="1" w:styleId="t120">
    <w:name w:val="t120"/>
    <w:basedOn w:val="a0"/>
    <w:rsid w:val="00FD7041"/>
  </w:style>
  <w:style w:type="character" w:customStyle="1" w:styleId="t25">
    <w:name w:val="t25"/>
    <w:basedOn w:val="a0"/>
    <w:rsid w:val="00FD7041"/>
  </w:style>
  <w:style w:type="character" w:customStyle="1" w:styleId="t74">
    <w:name w:val="t74"/>
    <w:basedOn w:val="a0"/>
    <w:rsid w:val="00FD7041"/>
  </w:style>
  <w:style w:type="character" w:customStyle="1" w:styleId="t65">
    <w:name w:val="t65"/>
    <w:basedOn w:val="a0"/>
    <w:rsid w:val="00FD7041"/>
  </w:style>
  <w:style w:type="character" w:customStyle="1" w:styleId="t45">
    <w:name w:val="t45"/>
    <w:basedOn w:val="a0"/>
    <w:rsid w:val="00FD7041"/>
  </w:style>
  <w:style w:type="character" w:customStyle="1" w:styleId="t46">
    <w:name w:val="t46"/>
    <w:basedOn w:val="a0"/>
    <w:rsid w:val="00FD7041"/>
  </w:style>
  <w:style w:type="character" w:customStyle="1" w:styleId="t72">
    <w:name w:val="t72"/>
    <w:basedOn w:val="a0"/>
    <w:rsid w:val="00FD7041"/>
  </w:style>
  <w:style w:type="character" w:customStyle="1" w:styleId="t109">
    <w:name w:val="t109"/>
    <w:basedOn w:val="a0"/>
    <w:rsid w:val="00FD7041"/>
  </w:style>
  <w:style w:type="character" w:customStyle="1" w:styleId="t27">
    <w:name w:val="t27"/>
    <w:basedOn w:val="a0"/>
    <w:rsid w:val="00FD7041"/>
  </w:style>
  <w:style w:type="character" w:customStyle="1" w:styleId="t24">
    <w:name w:val="t24"/>
    <w:basedOn w:val="a0"/>
    <w:rsid w:val="00FD7041"/>
  </w:style>
  <w:style w:type="character" w:customStyle="1" w:styleId="t114">
    <w:name w:val="t114"/>
    <w:basedOn w:val="a0"/>
    <w:rsid w:val="00FD7041"/>
  </w:style>
  <w:style w:type="paragraph" w:customStyle="1" w:styleId="p44">
    <w:name w:val="p4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22">
    <w:name w:val="t122"/>
    <w:basedOn w:val="a0"/>
    <w:rsid w:val="00FD7041"/>
  </w:style>
  <w:style w:type="character" w:customStyle="1" w:styleId="t121">
    <w:name w:val="t121"/>
    <w:basedOn w:val="a0"/>
    <w:rsid w:val="00FD7041"/>
  </w:style>
  <w:style w:type="character" w:customStyle="1" w:styleId="t3">
    <w:name w:val="t3"/>
    <w:basedOn w:val="a0"/>
    <w:rsid w:val="00FD7041"/>
  </w:style>
  <w:style w:type="character" w:customStyle="1" w:styleId="t15">
    <w:name w:val="t15"/>
    <w:basedOn w:val="a0"/>
    <w:rsid w:val="00FD7041"/>
  </w:style>
  <w:style w:type="paragraph" w:customStyle="1" w:styleId="p12borderstart">
    <w:name w:val="p12_borderstart"/>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90">
    <w:name w:val="t90"/>
    <w:basedOn w:val="a0"/>
    <w:rsid w:val="00FD7041"/>
  </w:style>
  <w:style w:type="paragraph" w:customStyle="1" w:styleId="p41borderend">
    <w:name w:val="p41_borderen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4">
    <w:name w:val="t84"/>
    <w:basedOn w:val="a0"/>
    <w:rsid w:val="00FD7041"/>
  </w:style>
  <w:style w:type="character" w:customStyle="1" w:styleId="t98">
    <w:name w:val="t98"/>
    <w:basedOn w:val="a0"/>
    <w:rsid w:val="00FD7041"/>
  </w:style>
  <w:style w:type="character" w:customStyle="1" w:styleId="t89">
    <w:name w:val="t89"/>
    <w:basedOn w:val="a0"/>
    <w:rsid w:val="00FD7041"/>
  </w:style>
  <w:style w:type="paragraph" w:customStyle="1" w:styleId="p40">
    <w:name w:val="p40"/>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3">
    <w:name w:val="t83"/>
    <w:basedOn w:val="a0"/>
    <w:rsid w:val="00FD7041"/>
  </w:style>
  <w:style w:type="character" w:customStyle="1" w:styleId="t94">
    <w:name w:val="t94"/>
    <w:basedOn w:val="a0"/>
    <w:rsid w:val="00FD7041"/>
  </w:style>
  <w:style w:type="character" w:customStyle="1" w:styleId="t101">
    <w:name w:val="t101"/>
    <w:basedOn w:val="a0"/>
    <w:rsid w:val="00FD7041"/>
  </w:style>
  <w:style w:type="character" w:customStyle="1" w:styleId="t30">
    <w:name w:val="t30"/>
    <w:basedOn w:val="a0"/>
    <w:rsid w:val="00FD7041"/>
  </w:style>
  <w:style w:type="paragraph" w:customStyle="1" w:styleId="p29borderend">
    <w:name w:val="p29_borderen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3">
    <w:name w:val="t13"/>
    <w:basedOn w:val="a0"/>
    <w:rsid w:val="00FD7041"/>
  </w:style>
  <w:style w:type="character" w:customStyle="1" w:styleId="fontstyle01">
    <w:name w:val="fontstyle01"/>
    <w:basedOn w:val="a0"/>
    <w:rsid w:val="00FD7041"/>
  </w:style>
  <w:style w:type="character" w:customStyle="1" w:styleId="t123">
    <w:name w:val="t123"/>
    <w:basedOn w:val="a0"/>
    <w:rsid w:val="00FD7041"/>
  </w:style>
  <w:style w:type="paragraph" w:customStyle="1" w:styleId="p30">
    <w:name w:val="p30"/>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24">
    <w:name w:val="t124"/>
    <w:basedOn w:val="a0"/>
    <w:rsid w:val="00FD7041"/>
  </w:style>
  <w:style w:type="paragraph" w:customStyle="1" w:styleId="p23">
    <w:name w:val="p2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borderstart">
    <w:name w:val="p36_borderstart"/>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0">
    <w:name w:val="t80"/>
    <w:basedOn w:val="a0"/>
    <w:rsid w:val="00FD7041"/>
  </w:style>
  <w:style w:type="paragraph" w:customStyle="1" w:styleId="p36borderend">
    <w:name w:val="p36_borderend"/>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9">
    <w:name w:val="t59"/>
    <w:basedOn w:val="a0"/>
    <w:rsid w:val="00FD7041"/>
  </w:style>
  <w:style w:type="character" w:customStyle="1" w:styleId="t79">
    <w:name w:val="t79"/>
    <w:basedOn w:val="a0"/>
    <w:rsid w:val="00FD7041"/>
  </w:style>
  <w:style w:type="paragraph" w:customStyle="1" w:styleId="p35">
    <w:name w:val="p3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1">
    <w:name w:val="t81"/>
    <w:basedOn w:val="a0"/>
    <w:rsid w:val="00FD7041"/>
  </w:style>
  <w:style w:type="paragraph" w:customStyle="1" w:styleId="p60">
    <w:name w:val="p60"/>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26">
    <w:name w:val="t126"/>
    <w:basedOn w:val="a0"/>
    <w:rsid w:val="00FD7041"/>
  </w:style>
  <w:style w:type="paragraph" w:customStyle="1" w:styleId="p61">
    <w:name w:val="p6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27">
    <w:name w:val="t127"/>
    <w:basedOn w:val="a0"/>
    <w:rsid w:val="00FD7041"/>
  </w:style>
  <w:style w:type="character" w:customStyle="1" w:styleId="t128">
    <w:name w:val="t128"/>
    <w:basedOn w:val="a0"/>
    <w:rsid w:val="00FD7041"/>
  </w:style>
  <w:style w:type="character" w:customStyle="1" w:styleId="t129">
    <w:name w:val="t129"/>
    <w:basedOn w:val="a0"/>
    <w:rsid w:val="00FD7041"/>
  </w:style>
  <w:style w:type="paragraph" w:customStyle="1" w:styleId="p62">
    <w:name w:val="p6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30">
    <w:name w:val="t130"/>
    <w:basedOn w:val="a0"/>
    <w:rsid w:val="00FD7041"/>
  </w:style>
  <w:style w:type="paragraph" w:customStyle="1" w:styleId="p55">
    <w:name w:val="p5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7">
    <w:name w:val="t57"/>
    <w:basedOn w:val="a0"/>
    <w:rsid w:val="00FD7041"/>
  </w:style>
  <w:style w:type="paragraph" w:customStyle="1" w:styleId="p16">
    <w:name w:val="p16"/>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0">
    <w:name w:val="t50"/>
    <w:basedOn w:val="a0"/>
    <w:rsid w:val="00FD7041"/>
  </w:style>
  <w:style w:type="character" w:customStyle="1" w:styleId="20202b20">
    <w:name w:val="основной_20_текст_20__2b__20_полужирный"/>
    <w:basedOn w:val="a0"/>
    <w:rsid w:val="00FD7041"/>
  </w:style>
  <w:style w:type="character" w:customStyle="1" w:styleId="t125">
    <w:name w:val="t125"/>
    <w:basedOn w:val="a0"/>
    <w:rsid w:val="00FD7041"/>
  </w:style>
  <w:style w:type="paragraph" w:customStyle="1" w:styleId="p58">
    <w:name w:val="p5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31">
    <w:name w:val="t131"/>
    <w:basedOn w:val="a0"/>
    <w:rsid w:val="00FD7041"/>
  </w:style>
  <w:style w:type="character" w:customStyle="1" w:styleId="t51">
    <w:name w:val="t51"/>
    <w:basedOn w:val="a0"/>
    <w:rsid w:val="00FD7041"/>
  </w:style>
  <w:style w:type="paragraph" w:customStyle="1" w:styleId="p2">
    <w:name w:val="p2"/>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8">
    <w:name w:val="t28"/>
    <w:basedOn w:val="a0"/>
    <w:rsid w:val="00FD7041"/>
  </w:style>
  <w:style w:type="paragraph" w:customStyle="1" w:styleId="no20spacing">
    <w:name w:val="no_20_spacing"/>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32">
    <w:name w:val="t132"/>
    <w:basedOn w:val="a0"/>
    <w:rsid w:val="00FD7041"/>
  </w:style>
  <w:style w:type="character" w:customStyle="1" w:styleId="t4">
    <w:name w:val="t4"/>
    <w:basedOn w:val="a0"/>
    <w:rsid w:val="00FD7041"/>
  </w:style>
  <w:style w:type="character" w:customStyle="1" w:styleId="t16">
    <w:name w:val="t16"/>
    <w:basedOn w:val="a0"/>
    <w:rsid w:val="00FD7041"/>
  </w:style>
  <w:style w:type="character" w:customStyle="1" w:styleId="t17">
    <w:name w:val="t17"/>
    <w:basedOn w:val="a0"/>
    <w:rsid w:val="00FD7041"/>
  </w:style>
  <w:style w:type="character" w:customStyle="1" w:styleId="t133">
    <w:name w:val="t133"/>
    <w:basedOn w:val="a0"/>
    <w:rsid w:val="00FD7041"/>
  </w:style>
  <w:style w:type="character" w:customStyle="1" w:styleId="t39">
    <w:name w:val="t39"/>
    <w:basedOn w:val="a0"/>
    <w:rsid w:val="00FD7041"/>
  </w:style>
  <w:style w:type="paragraph" w:customStyle="1" w:styleId="p28">
    <w:name w:val="p2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35">
    <w:name w:val="t35"/>
    <w:basedOn w:val="a0"/>
    <w:rsid w:val="00FD7041"/>
  </w:style>
  <w:style w:type="character" w:customStyle="1" w:styleId="t38">
    <w:name w:val="t38"/>
    <w:basedOn w:val="a0"/>
    <w:rsid w:val="00FD7041"/>
  </w:style>
  <w:style w:type="paragraph" w:customStyle="1" w:styleId="p49">
    <w:name w:val="p49"/>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0"/>
    <w:rsid w:val="00FD7041"/>
  </w:style>
  <w:style w:type="paragraph" w:customStyle="1" w:styleId="p50">
    <w:name w:val="p50"/>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2">
    <w:name w:val="t52"/>
    <w:basedOn w:val="a0"/>
    <w:rsid w:val="00FD7041"/>
  </w:style>
  <w:style w:type="character" w:customStyle="1" w:styleId="t53">
    <w:name w:val="t53"/>
    <w:basedOn w:val="a0"/>
    <w:rsid w:val="00FD7041"/>
  </w:style>
  <w:style w:type="paragraph" w:customStyle="1" w:styleId="p48">
    <w:name w:val="p48"/>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popuplabel">
    <w:name w:val="tr-popup__label"/>
    <w:basedOn w:val="a"/>
    <w:rsid w:val="00FD70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640200">
      <w:bodyDiv w:val="1"/>
      <w:marLeft w:val="0"/>
      <w:marRight w:val="0"/>
      <w:marTop w:val="0"/>
      <w:marBottom w:val="0"/>
      <w:divBdr>
        <w:top w:val="none" w:sz="0" w:space="0" w:color="auto"/>
        <w:left w:val="none" w:sz="0" w:space="0" w:color="auto"/>
        <w:bottom w:val="none" w:sz="0" w:space="0" w:color="auto"/>
        <w:right w:val="none" w:sz="0" w:space="0" w:color="auto"/>
      </w:divBdr>
      <w:divsChild>
        <w:div w:id="1733311875">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216CB7EAD73364A8C08FF5BEECD6A59" ma:contentTypeVersion="0" ma:contentTypeDescription="Создание документа." ma:contentTypeScope="" ma:versionID="b693fa730db6f2d4e0692dd5da85b6a9">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57CD5-A387-4196-8FAA-50E460170D19}"/>
</file>

<file path=customXml/itemProps2.xml><?xml version="1.0" encoding="utf-8"?>
<ds:datastoreItem xmlns:ds="http://schemas.openxmlformats.org/officeDocument/2006/customXml" ds:itemID="{75754233-178F-4AAD-9AA9-B88B9B456DFC}"/>
</file>

<file path=customXml/itemProps3.xml><?xml version="1.0" encoding="utf-8"?>
<ds:datastoreItem xmlns:ds="http://schemas.openxmlformats.org/officeDocument/2006/customXml" ds:itemID="{330061BD-6D7A-4443-92F6-66730BBCC182}"/>
</file>

<file path=docProps/app.xml><?xml version="1.0" encoding="utf-8"?>
<Properties xmlns="http://schemas.openxmlformats.org/officeDocument/2006/extended-properties" xmlns:vt="http://schemas.openxmlformats.org/officeDocument/2006/docPropsVTypes">
  <Template>Normal.dotm</Template>
  <TotalTime>82</TotalTime>
  <Pages>45</Pages>
  <Words>14447</Words>
  <Characters>82353</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Sergej Melnikov</dc:creator>
  <cp:lastModifiedBy>Sergej Melnikov</cp:lastModifiedBy>
  <cp:revision>2</cp:revision>
  <dcterms:created xsi:type="dcterms:W3CDTF">2024-10-03T05:39:00Z</dcterms:created>
  <dcterms:modified xsi:type="dcterms:W3CDTF">2024-10-03T09:22:00Z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0x0101004216CB7EAD73364A8C08FF5BEECD6A59</vt:lpwstr>
  </property>
</Properties>
</file>